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670" w:rsidRDefault="00422670">
      <w:pPr>
        <w:jc w:val="center"/>
        <w:rPr>
          <w:b/>
          <w:sz w:val="26"/>
          <w:szCs w:val="26"/>
        </w:rPr>
      </w:pPr>
      <w:bookmarkStart w:id="0" w:name="_GoBack"/>
      <w:r w:rsidRPr="00422670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6.5pt;height:723.75pt">
            <v:imagedata r:id="rId8" o:title="2020-03-18_011"/>
          </v:shape>
        </w:pict>
      </w:r>
      <w:bookmarkEnd w:id="0"/>
    </w:p>
    <w:p w:rsidR="00422670" w:rsidRPr="004F37F6" w:rsidRDefault="004F37F6">
      <w:pPr>
        <w:jc w:val="center"/>
        <w:rPr>
          <w:b/>
          <w:sz w:val="26"/>
          <w:szCs w:val="26"/>
          <w:lang w:val="ru-RU"/>
        </w:rPr>
      </w:pPr>
      <w:r w:rsidRPr="004F37F6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422670" w:rsidRPr="004F37F6" w:rsidRDefault="00422670">
      <w:pPr>
        <w:jc w:val="both"/>
        <w:rPr>
          <w:b/>
          <w:sz w:val="26"/>
          <w:szCs w:val="26"/>
          <w:lang w:val="ru-RU"/>
        </w:rPr>
      </w:pPr>
    </w:p>
    <w:p w:rsidR="00422670" w:rsidRPr="004F37F6" w:rsidRDefault="004F37F6">
      <w:pPr>
        <w:ind w:firstLine="567"/>
        <w:jc w:val="both"/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 xml:space="preserve">Рабочая программа по математике для 4 класса МОУ-СОШ №8 </w:t>
      </w:r>
      <w:r w:rsidRPr="004F37F6">
        <w:rPr>
          <w:rFonts w:eastAsia="SimSun"/>
          <w:sz w:val="26"/>
          <w:szCs w:val="26"/>
          <w:lang w:val="ru-RU"/>
        </w:rPr>
        <w:t>ИМ. В.В.ТАЛАЛИХИНА</w:t>
      </w:r>
      <w:r w:rsidRPr="004F37F6">
        <w:rPr>
          <w:sz w:val="26"/>
          <w:szCs w:val="26"/>
          <w:lang w:val="ru-RU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математике и программы «Математика» Г.В. Дорофеева, Т.Н. Мираковой, «Просвещение» 2014г.               </w:t>
      </w:r>
    </w:p>
    <w:p w:rsidR="00422670" w:rsidRPr="004F37F6" w:rsidRDefault="004F37F6">
      <w:pPr>
        <w:ind w:firstLine="567"/>
        <w:jc w:val="both"/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Программа реализует</w:t>
      </w:r>
      <w:r w:rsidRPr="004F37F6">
        <w:rPr>
          <w:sz w:val="26"/>
          <w:szCs w:val="26"/>
          <w:lang w:val="ru-RU"/>
        </w:rPr>
        <w:t xml:space="preserve">ся по УМК «Перспектива». Для реализации содержания учебного предмета математика используется учебник Дорофеева Г.В., Мираковой Т.Н., Буки Т.Б. «Математика» для 4 класса.  </w:t>
      </w:r>
    </w:p>
    <w:p w:rsidR="00422670" w:rsidRPr="004F37F6" w:rsidRDefault="00422670">
      <w:pPr>
        <w:ind w:firstLine="567"/>
        <w:rPr>
          <w:sz w:val="26"/>
          <w:szCs w:val="26"/>
          <w:lang w:val="ru-RU"/>
        </w:rPr>
      </w:pPr>
    </w:p>
    <w:p w:rsidR="00422670" w:rsidRPr="004F37F6" w:rsidRDefault="004F37F6">
      <w:pPr>
        <w:jc w:val="center"/>
        <w:rPr>
          <w:b/>
          <w:sz w:val="26"/>
          <w:szCs w:val="26"/>
          <w:lang w:val="ru-RU"/>
        </w:rPr>
      </w:pPr>
      <w:r w:rsidRPr="004F37F6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422670" w:rsidRPr="004F37F6" w:rsidRDefault="00422670">
      <w:pPr>
        <w:jc w:val="center"/>
        <w:rPr>
          <w:b/>
          <w:sz w:val="26"/>
          <w:szCs w:val="26"/>
          <w:lang w:val="ru-RU"/>
        </w:rPr>
      </w:pPr>
    </w:p>
    <w:p w:rsidR="00422670" w:rsidRPr="004F37F6" w:rsidRDefault="004F37F6">
      <w:pPr>
        <w:shd w:val="clear" w:color="auto" w:fill="FFFFFF"/>
        <w:jc w:val="both"/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ab/>
        <w:t xml:space="preserve">По учебному плану МОУ-СОШ №8 </w:t>
      </w:r>
      <w:r w:rsidRPr="004F37F6">
        <w:rPr>
          <w:rFonts w:eastAsia="SimSun"/>
          <w:sz w:val="26"/>
          <w:szCs w:val="26"/>
          <w:lang w:val="ru-RU"/>
        </w:rPr>
        <w:t>ИМ. В.В.ТАЛА</w:t>
      </w:r>
      <w:r w:rsidRPr="004F37F6">
        <w:rPr>
          <w:rFonts w:eastAsia="SimSun"/>
          <w:sz w:val="26"/>
          <w:szCs w:val="26"/>
          <w:lang w:val="ru-RU"/>
        </w:rPr>
        <w:t>ЛИХИНА</w:t>
      </w:r>
      <w:r w:rsidRPr="004F37F6">
        <w:rPr>
          <w:sz w:val="26"/>
          <w:szCs w:val="26"/>
          <w:lang w:val="ru-RU"/>
        </w:rPr>
        <w:t>на изучение предмета «Математика» в 4 классе отводится 136 часов (4 часа в неделю, 34 учебные недели).</w:t>
      </w:r>
    </w:p>
    <w:p w:rsidR="00422670" w:rsidRPr="004F37F6" w:rsidRDefault="00422670">
      <w:pPr>
        <w:pStyle w:val="3"/>
        <w:spacing w:before="0" w:beforeAutospacing="0" w:after="0" w:afterAutospacing="0"/>
        <w:rPr>
          <w:sz w:val="26"/>
          <w:szCs w:val="26"/>
          <w:lang w:val="ru-RU"/>
        </w:rPr>
      </w:pPr>
    </w:p>
    <w:p w:rsidR="00422670" w:rsidRDefault="004F37F6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r w:rsidRPr="004F37F6">
        <w:rPr>
          <w:sz w:val="26"/>
          <w:szCs w:val="26"/>
          <w:lang w:val="ru-RU"/>
        </w:rPr>
        <w:tab/>
      </w: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422670" w:rsidRDefault="00422670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9497" w:type="dxa"/>
        <w:tblInd w:w="137" w:type="dxa"/>
        <w:tblLayout w:type="fixed"/>
        <w:tblLook w:val="0000"/>
      </w:tblPr>
      <w:tblGrid>
        <w:gridCol w:w="680"/>
        <w:gridCol w:w="2693"/>
        <w:gridCol w:w="1560"/>
        <w:gridCol w:w="4564"/>
      </w:tblGrid>
      <w:tr w:rsidR="0042267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670" w:rsidRDefault="004F37F6">
            <w:pPr>
              <w:pStyle w:val="10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</w:tc>
      </w:tr>
      <w:tr w:rsidR="0042267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Числа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от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100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до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1000.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Повторение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16</w:t>
            </w:r>
          </w:p>
          <w:p w:rsidR="00422670" w:rsidRDefault="00422670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670" w:rsidRDefault="004F37F6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Входная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</w:tr>
      <w:tr w:rsidR="00422670" w:rsidRPr="004F37F6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Pr="004F37F6" w:rsidRDefault="004F37F6">
            <w:pPr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Числа от 100 до 1000.</w:t>
            </w:r>
          </w:p>
          <w:p w:rsidR="00422670" w:rsidRPr="004F37F6" w:rsidRDefault="004F37F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F37F6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Приёмы рациональных вычислений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670" w:rsidRPr="004F37F6" w:rsidRDefault="004F37F6">
            <w:pPr>
              <w:pStyle w:val="10"/>
              <w:snapToGrid w:val="0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Контрольная работа №1 «</w:t>
            </w:r>
            <w:r w:rsidRPr="004F37F6">
              <w:rPr>
                <w:rFonts w:ascii="Times New Roman" w:hAnsi="Times New Roman"/>
                <w:sz w:val="26"/>
                <w:szCs w:val="26"/>
                <w:lang w:val="ru-RU"/>
              </w:rPr>
              <w:t>Числа от 100 до 1000. Арифметические действия</w:t>
            </w: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».</w:t>
            </w:r>
          </w:p>
          <w:p w:rsidR="00422670" w:rsidRPr="004F37F6" w:rsidRDefault="004F37F6">
            <w:pPr>
              <w:pStyle w:val="10"/>
              <w:snapToGrid w:val="0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Контрольная работа №2 «Многозначные числа. Устные и письменные вычисления в пределах 1000».</w:t>
            </w:r>
          </w:p>
        </w:tc>
      </w:tr>
      <w:tr w:rsidR="00422670" w:rsidRPr="004F37F6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Числа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которые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больше</w:t>
            </w:r>
            <w:proofErr w:type="spellEnd"/>
            <w:r>
              <w:rPr>
                <w:sz w:val="26"/>
                <w:szCs w:val="26"/>
              </w:rPr>
              <w:t xml:space="preserve"> 1000.</w:t>
            </w:r>
          </w:p>
          <w:p w:rsidR="00422670" w:rsidRDefault="004F37F6">
            <w:pPr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Нумерация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13 </w:t>
            </w:r>
          </w:p>
          <w:p w:rsidR="00422670" w:rsidRDefault="00422670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670" w:rsidRPr="004F37F6" w:rsidRDefault="004F37F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Административный контроль по итогам 1 полугодия.Контрольная работа №3 «Устное и письменное деление на двузначное число».</w:t>
            </w:r>
          </w:p>
        </w:tc>
      </w:tr>
      <w:tr w:rsidR="0042267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Pr="004F37F6" w:rsidRDefault="004F37F6">
            <w:pPr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Числа, которые больше 1000.</w:t>
            </w:r>
          </w:p>
          <w:p w:rsidR="00422670" w:rsidRPr="004F37F6" w:rsidRDefault="004F37F6">
            <w:pPr>
              <w:rPr>
                <w:bCs/>
                <w:i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Сложение и вычитание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12 </w:t>
            </w:r>
          </w:p>
          <w:p w:rsidR="00422670" w:rsidRDefault="00422670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670" w:rsidRDefault="004F37F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Контрольная работа №4 «Числа, </w:t>
            </w: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которые больше 1000.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Нумерация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Сложение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вычитание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».</w:t>
            </w:r>
          </w:p>
        </w:tc>
      </w:tr>
      <w:tr w:rsidR="0042267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Pr="004F37F6" w:rsidRDefault="004F37F6">
            <w:pPr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Числа, которые больше 1000.</w:t>
            </w:r>
          </w:p>
          <w:p w:rsidR="00422670" w:rsidRPr="004F37F6" w:rsidRDefault="004F37F6">
            <w:pPr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Умножение и деление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snapToGrid w:val="0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60 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670" w:rsidRPr="004F37F6" w:rsidRDefault="004F37F6">
            <w:pPr>
              <w:pStyle w:val="10"/>
              <w:snapToGrid w:val="0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Контрольная работа №5 «Деление многозначных чисел. Задачи на движение».</w:t>
            </w:r>
          </w:p>
          <w:p w:rsidR="00422670" w:rsidRPr="004F37F6" w:rsidRDefault="004F37F6">
            <w:pPr>
              <w:pStyle w:val="10"/>
              <w:snapToGrid w:val="0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Контрольная работа №6 «Единицы времени. Действия с именованными числами».</w:t>
            </w:r>
          </w:p>
          <w:p w:rsidR="00422670" w:rsidRPr="004F37F6" w:rsidRDefault="004F37F6">
            <w:pPr>
              <w:pStyle w:val="10"/>
              <w:snapToGrid w:val="0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Всероссийская проверочная работа.</w:t>
            </w:r>
          </w:p>
          <w:p w:rsidR="00422670" w:rsidRDefault="004F37F6">
            <w:pPr>
              <w:pStyle w:val="10"/>
              <w:snapToGrid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4F37F6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Административный контроль по итогам года.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Итоговое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».</w:t>
            </w:r>
          </w:p>
        </w:tc>
      </w:tr>
      <w:tr w:rsidR="00422670">
        <w:tblPrEx>
          <w:tblCellMar>
            <w:top w:w="0" w:type="dxa"/>
            <w:bottom w:w="0" w:type="dxa"/>
          </w:tblCellMar>
        </w:tblPrEx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22670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22670" w:rsidRDefault="004F37F6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 ч</w:t>
            </w:r>
          </w:p>
        </w:tc>
        <w:tc>
          <w:tcPr>
            <w:tcW w:w="4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670" w:rsidRDefault="004F37F6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9</w:t>
            </w:r>
          </w:p>
        </w:tc>
      </w:tr>
    </w:tbl>
    <w:p w:rsidR="00422670" w:rsidRDefault="004F37F6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</w:t>
      </w:r>
      <w:proofErr w:type="spellEnd"/>
      <w:r>
        <w:rPr>
          <w:b/>
          <w:sz w:val="26"/>
          <w:szCs w:val="26"/>
        </w:rPr>
        <w:t xml:space="preserve"> – </w:t>
      </w:r>
      <w:proofErr w:type="spellStart"/>
      <w:r>
        <w:rPr>
          <w:b/>
          <w:sz w:val="26"/>
          <w:szCs w:val="26"/>
        </w:rPr>
        <w:t>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p w:rsidR="00422670" w:rsidRDefault="00422670">
      <w:pPr>
        <w:rPr>
          <w:sz w:val="26"/>
          <w:szCs w:val="26"/>
        </w:rPr>
      </w:pPr>
    </w:p>
    <w:tbl>
      <w:tblPr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48"/>
        <w:gridCol w:w="937"/>
        <w:gridCol w:w="978"/>
        <w:gridCol w:w="4261"/>
        <w:gridCol w:w="2473"/>
      </w:tblGrid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37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97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261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473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422670">
        <w:tc>
          <w:tcPr>
            <w:tcW w:w="9497" w:type="dxa"/>
            <w:gridSpan w:val="5"/>
          </w:tcPr>
          <w:p w:rsidR="00422670" w:rsidRDefault="004F37F6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Числа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от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100 </w:t>
            </w:r>
            <w:proofErr w:type="spellStart"/>
            <w:r>
              <w:rPr>
                <w:b/>
                <w:bCs/>
                <w:sz w:val="26"/>
                <w:szCs w:val="26"/>
              </w:rPr>
              <w:t>до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1000 (16ч)</w:t>
            </w: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Нумерация. Устные приемы сложения и вычитания трёхзначных чисел.</w:t>
            </w:r>
          </w:p>
        </w:tc>
        <w:tc>
          <w:tcPr>
            <w:tcW w:w="2473" w:type="dxa"/>
          </w:tcPr>
          <w:p w:rsidR="00422670" w:rsidRPr="004F37F6" w:rsidRDefault="004F37F6">
            <w:pPr>
              <w:rPr>
                <w:sz w:val="26"/>
                <w:szCs w:val="26"/>
                <w:shd w:val="clear" w:color="auto" w:fill="FFFFFF"/>
                <w:lang w:val="ru-RU"/>
              </w:rPr>
            </w:pPr>
            <w:r w:rsidRPr="004F37F6">
              <w:rPr>
                <w:sz w:val="26"/>
                <w:szCs w:val="26"/>
                <w:shd w:val="clear" w:color="auto" w:fill="FFFFFF"/>
                <w:lang w:val="ru-RU"/>
              </w:rPr>
              <w:t xml:space="preserve">Электронное приложение к учебнику «Математика», </w:t>
            </w:r>
          </w:p>
          <w:p w:rsidR="00422670" w:rsidRPr="004F37F6" w:rsidRDefault="004F37F6">
            <w:pPr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shd w:val="clear" w:color="auto" w:fill="FFFFFF"/>
                <w:lang w:val="ru-RU"/>
              </w:rPr>
              <w:t>4 класс, авт. Дорофеев Г. В., Миракова Т.Н., Бука Т.Б.</w:t>
            </w: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  <w:vAlign w:val="center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Устные приемы умножения и деления трехзначных чисел.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  <w:vAlign w:val="center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Письменное сложение и вычитание трёхзначных чисел.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Письменное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умножение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трёхзначных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чисел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Приёмы письменного деления трёхзначных чисел на однозначные.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4261" w:type="dxa"/>
            <w:vAlign w:val="center"/>
          </w:tcPr>
          <w:p w:rsidR="00422670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Входная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контрольная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  <w:vAlign w:val="center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входной контрольной работы. Деление двузначного числа </w:t>
            </w:r>
            <w:proofErr w:type="gramStart"/>
            <w:r w:rsidRPr="004F37F6">
              <w:rPr>
                <w:sz w:val="26"/>
                <w:szCs w:val="26"/>
                <w:lang w:val="ru-RU"/>
              </w:rPr>
              <w:t>на</w:t>
            </w:r>
            <w:proofErr w:type="gramEnd"/>
            <w:r w:rsidRPr="004F37F6">
              <w:rPr>
                <w:sz w:val="26"/>
                <w:szCs w:val="26"/>
                <w:lang w:val="ru-RU"/>
              </w:rPr>
              <w:t xml:space="preserve"> двузначное.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Деление трёхзначного числа на однозначное, когда в записи частного есть нуль.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Числовые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выражения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Порядок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выполнения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действий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  <w:vAlign w:val="center"/>
          </w:tcPr>
          <w:p w:rsidR="00422670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Диагональ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многоугольника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Порядок выполнения действий в выражениях без скобок.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  <w:vAlign w:val="center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Порядок выполнения действий. Составные задачи.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  <w:vAlign w:val="center"/>
          </w:tcPr>
          <w:p w:rsidR="00422670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Устные и письменные вычисления. Порядок действий. </w:t>
            </w:r>
            <w:proofErr w:type="spellStart"/>
            <w:r>
              <w:rPr>
                <w:sz w:val="26"/>
                <w:szCs w:val="26"/>
              </w:rPr>
              <w:t>Проверочная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37" w:type="dxa"/>
          </w:tcPr>
          <w:p w:rsidR="00422670" w:rsidRDefault="004F37F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</w:t>
            </w:r>
          </w:p>
        </w:tc>
        <w:tc>
          <w:tcPr>
            <w:tcW w:w="978" w:type="dxa"/>
          </w:tcPr>
          <w:p w:rsidR="00422670" w:rsidRDefault="00422670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261" w:type="dxa"/>
            <w:vAlign w:val="center"/>
          </w:tcPr>
          <w:p w:rsidR="00422670" w:rsidRPr="004F37F6" w:rsidRDefault="004F37F6">
            <w:pPr>
              <w:tabs>
                <w:tab w:val="left" w:pos="0"/>
              </w:tabs>
              <w:jc w:val="both"/>
              <w:rPr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Анализ проверочной работы. Порядок выполнения действий в выражениях со скобками.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Порядок выполнения действий. Свойства диагонали прямоугольника.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9497" w:type="dxa"/>
            <w:gridSpan w:val="5"/>
          </w:tcPr>
          <w:p w:rsidR="00422670" w:rsidRPr="004F37F6" w:rsidRDefault="004F37F6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4F37F6">
              <w:rPr>
                <w:b/>
                <w:sz w:val="26"/>
                <w:szCs w:val="26"/>
                <w:lang w:val="ru-RU"/>
              </w:rPr>
              <w:t xml:space="preserve">Числа от 100 до 1000. Приёмы </w:t>
            </w:r>
            <w:r w:rsidRPr="004F37F6">
              <w:rPr>
                <w:b/>
                <w:sz w:val="26"/>
                <w:szCs w:val="26"/>
                <w:lang w:val="ru-RU"/>
              </w:rPr>
              <w:t>рациональных вычислений (35ч)</w:t>
            </w: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30.09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Группировка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слагаемых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01.10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Приёмы рационального выполнения действия сложения.</w:t>
            </w:r>
          </w:p>
          <w:p w:rsidR="00422670" w:rsidRPr="004F37F6" w:rsidRDefault="00422670">
            <w:pPr>
              <w:jc w:val="both"/>
              <w:rPr>
                <w:bCs/>
                <w:sz w:val="26"/>
                <w:szCs w:val="26"/>
                <w:lang w:val="ru-RU"/>
              </w:rPr>
            </w:pP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rPr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Контрольная работа №1 «</w:t>
            </w:r>
            <w:r w:rsidRPr="004F37F6">
              <w:rPr>
                <w:sz w:val="26"/>
                <w:szCs w:val="26"/>
                <w:lang w:val="ru-RU"/>
              </w:rPr>
              <w:t xml:space="preserve">Числа от 100 до 1000. </w:t>
            </w:r>
            <w:proofErr w:type="spellStart"/>
            <w:r>
              <w:rPr>
                <w:sz w:val="26"/>
                <w:szCs w:val="26"/>
              </w:rPr>
              <w:t>Арифметические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действия</w:t>
            </w:r>
            <w:proofErr w:type="spellEnd"/>
            <w:r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03.10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контрольной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>Округление слагаемых.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07.10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Группировка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слагаемых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Округление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слагаемых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08.10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Умножение чисел на 10 и на 100.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Приёмы умножения чисел на 10 и на 100.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Три способа умножения числа на </w:t>
            </w:r>
            <w:r w:rsidRPr="004F37F6">
              <w:rPr>
                <w:bCs/>
                <w:sz w:val="26"/>
                <w:szCs w:val="26"/>
                <w:lang w:val="ru-RU"/>
              </w:rPr>
              <w:t>произведение.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Умножение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числа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на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произведение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Окружность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круг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Понятие среднего арифметического нескольких величин, способ его вычисления.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Среднее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арифметическое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Приёмы умножения числа на круглые десятки вида 16 · 30.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Умножение двузначного числа на круглые десятки.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Скорость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Время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Расстояние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29.10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движение, характеризующие зависимость между скоростью, временем и </w:t>
            </w:r>
            <w:r w:rsidRPr="004F37F6">
              <w:rPr>
                <w:bCs/>
                <w:sz w:val="26"/>
                <w:szCs w:val="26"/>
                <w:lang w:val="ru-RU"/>
              </w:rPr>
              <w:t>расстоянием.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Задачи на движение. Проверочная работа.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проверочной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 xml:space="preserve">Умножение двузначного числа на двузначное (письменные вычисления).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Приемы письменного умножения двузначного числа на двузначное в пределах 1000.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06.11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Виды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треугольников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Контрольная работа №2 «Многозначные числа. Устные и письменные вычисления в пределах 1000».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контрольной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>Классификация треугольников по длине сторон.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Равнобедренные, равносторонние и разносторонние треугольники.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Деление круглых чисел на 10 и на 100. Приёмы деления круглых десятков и круглых сотен на 10 и на 100.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Единицы стоимости: рубль, копейка —  и их соотношение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Деление числа на произведение. Три способа деления числа на произведение.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Цилиндр</w:t>
            </w:r>
            <w:proofErr w:type="spellEnd"/>
            <w:r>
              <w:rPr>
                <w:bCs/>
                <w:sz w:val="26"/>
                <w:szCs w:val="26"/>
              </w:rPr>
              <w:t xml:space="preserve">.  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Задачи на нахождение неизвестного по двум суммам.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Задачи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на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пропорциональное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деление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 деления на круглые десятки.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28.11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Урок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повторения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самоконтроля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02.12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Деление круглых чисел на круглые десятки.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03.12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Деление на двузначное число </w:t>
            </w:r>
          </w:p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(письменные вычисления).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04.12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Деление с остатком на двузначное число (письменные </w:t>
            </w:r>
            <w:r w:rsidRPr="004F37F6">
              <w:rPr>
                <w:bCs/>
                <w:sz w:val="26"/>
                <w:szCs w:val="26"/>
                <w:lang w:val="ru-RU"/>
              </w:rPr>
              <w:t>вычисления).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Урок повторения и самоконтроля.Проверочная работа.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9497" w:type="dxa"/>
            <w:gridSpan w:val="5"/>
          </w:tcPr>
          <w:p w:rsidR="00422670" w:rsidRPr="004F37F6" w:rsidRDefault="004F37F6">
            <w:pPr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/>
                <w:bCs/>
                <w:sz w:val="26"/>
                <w:szCs w:val="26"/>
                <w:lang w:val="ru-RU"/>
              </w:rPr>
              <w:t>Числа, которые больше 1000. Нумерация (13 ч)</w:t>
            </w: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проверочной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 xml:space="preserve">Тысяча. Счёт тысячами.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Чтение и запись чисел от нуля до миллиона. </w:t>
            </w:r>
            <w:proofErr w:type="spellStart"/>
            <w:r>
              <w:rPr>
                <w:bCs/>
                <w:sz w:val="26"/>
                <w:szCs w:val="26"/>
              </w:rPr>
              <w:t>Классы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разряды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Сложение и вычитание тысяч, основанные на знании нумерации. Умножение и деление на однозначное число.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Десяток тысяч. Счёт десятками тысяч. </w:t>
            </w:r>
            <w:proofErr w:type="spellStart"/>
            <w:r>
              <w:rPr>
                <w:bCs/>
                <w:sz w:val="26"/>
                <w:szCs w:val="26"/>
              </w:rPr>
              <w:t>Миллион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Сложение и вычитание десятков </w:t>
            </w:r>
            <w:r w:rsidRPr="004F37F6">
              <w:rPr>
                <w:bCs/>
                <w:sz w:val="26"/>
                <w:szCs w:val="26"/>
                <w:lang w:val="ru-RU"/>
              </w:rPr>
              <w:lastRenderedPageBreak/>
              <w:t>тысяч, основанные на знании нумерации.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Административный контроль по итогам 1 полугодия. Контрольная работа №3 «Устное и письменное деление на двузначное число».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контрольной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 xml:space="preserve">Сотня тысяч. </w:t>
            </w:r>
            <w:proofErr w:type="spellStart"/>
            <w:r>
              <w:rPr>
                <w:bCs/>
                <w:sz w:val="26"/>
                <w:szCs w:val="26"/>
              </w:rPr>
              <w:t>Счёт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сотнями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тысяч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Миллион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Виды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углов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Разряды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классы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чисел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Конус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Миллиметр. Миллиметр как </w:t>
            </w:r>
          </w:p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новая единица измерения длины.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26.12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Соотношения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единиц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длины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09.01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нахождение неизвестного по двум разностям.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9497" w:type="dxa"/>
            <w:gridSpan w:val="5"/>
          </w:tcPr>
          <w:p w:rsidR="00422670" w:rsidRPr="004F37F6" w:rsidRDefault="004F37F6">
            <w:pPr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/>
                <w:bCs/>
                <w:sz w:val="26"/>
                <w:szCs w:val="26"/>
                <w:lang w:val="ru-RU"/>
              </w:rPr>
              <w:t>Числа, которые больше 1000. Сложение и вычитание (12 ч)</w:t>
            </w: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65 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Алгоритм письменного сложения многозначных чисел.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Алгоритм </w:t>
            </w:r>
            <w:r w:rsidRPr="004F37F6">
              <w:rPr>
                <w:bCs/>
                <w:sz w:val="26"/>
                <w:szCs w:val="26"/>
                <w:lang w:val="ru-RU"/>
              </w:rPr>
              <w:t>письменного вычитания многозначных чисел.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Центнер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тонна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Центнер и тонна. Соотношения единиц массы.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Урок повторения и самоконтроля.Проверочная работа. </w:t>
            </w:r>
            <w:proofErr w:type="spellStart"/>
            <w:r>
              <w:rPr>
                <w:bCs/>
                <w:sz w:val="26"/>
                <w:szCs w:val="26"/>
              </w:rPr>
              <w:t>Текстовые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задачи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проверочной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>Доли предмета, их название и обозначение.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Доли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дроби</w:t>
            </w:r>
            <w:proofErr w:type="spellEnd"/>
            <w:r>
              <w:rPr>
                <w:bCs/>
                <w:sz w:val="26"/>
                <w:szCs w:val="26"/>
              </w:rPr>
              <w:t xml:space="preserve">. 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Секунда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Секундомер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Соотношения единиц времени: час, минута, </w:t>
            </w:r>
            <w:r w:rsidRPr="004F37F6">
              <w:rPr>
                <w:bCs/>
                <w:sz w:val="26"/>
                <w:szCs w:val="26"/>
                <w:lang w:val="ru-RU"/>
              </w:rPr>
              <w:t>секунда.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Приёмы письменного сложения и вычитания составных именованных величин.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29.01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Сложение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вычитание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величин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30.01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Контрольная работа №4 «Числа, </w:t>
            </w:r>
            <w:r w:rsidRPr="004F37F6">
              <w:rPr>
                <w:bCs/>
                <w:sz w:val="26"/>
                <w:szCs w:val="26"/>
                <w:lang w:val="ru-RU"/>
              </w:rPr>
              <w:lastRenderedPageBreak/>
              <w:t xml:space="preserve">которые больше 1000. </w:t>
            </w:r>
            <w:proofErr w:type="spellStart"/>
            <w:r>
              <w:rPr>
                <w:bCs/>
                <w:sz w:val="26"/>
                <w:szCs w:val="26"/>
              </w:rPr>
              <w:t>Нумерация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Сложение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вычитание</w:t>
            </w:r>
            <w:proofErr w:type="spellEnd"/>
            <w:r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9497" w:type="dxa"/>
            <w:gridSpan w:val="5"/>
          </w:tcPr>
          <w:p w:rsidR="00422670" w:rsidRPr="004F37F6" w:rsidRDefault="004F37F6">
            <w:pPr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/>
                <w:bCs/>
                <w:sz w:val="26"/>
                <w:szCs w:val="26"/>
                <w:lang w:val="ru-RU"/>
              </w:rPr>
              <w:lastRenderedPageBreak/>
              <w:t>Числа, которые больше 1000. Умножение и деление (60 ч)</w:t>
            </w: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контрольной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 xml:space="preserve">Умножение многозначного числа на однозначное число </w:t>
            </w:r>
          </w:p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(</w:t>
            </w:r>
            <w:proofErr w:type="spellStart"/>
            <w:proofErr w:type="gramStart"/>
            <w:r>
              <w:rPr>
                <w:bCs/>
                <w:sz w:val="26"/>
                <w:szCs w:val="26"/>
              </w:rPr>
              <w:t>письменные</w:t>
            </w:r>
            <w:proofErr w:type="spellEnd"/>
            <w:proofErr w:type="gram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вычисления</w:t>
            </w:r>
            <w:proofErr w:type="spellEnd"/>
            <w:r>
              <w:rPr>
                <w:bCs/>
                <w:sz w:val="26"/>
                <w:szCs w:val="26"/>
              </w:rPr>
              <w:t>).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Умножение многозначного числа на однозначное число.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Умножение и деление многозначных чисел на 10, 100, 1000, 10 000 и 100 000.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06.02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Нахождение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дроби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от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числа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Задачи на нахождение дроби от числа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Умножение на круглые десятки, сотни и тысячи.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Таблица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единиц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длины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Задачи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на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встречное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движение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встречное движение. </w:t>
            </w:r>
          </w:p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Самостоятельная работа. </w:t>
            </w:r>
            <w:proofErr w:type="spellStart"/>
            <w:r>
              <w:rPr>
                <w:bCs/>
                <w:sz w:val="26"/>
                <w:szCs w:val="26"/>
              </w:rPr>
              <w:t>Умножение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многозначных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чисел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встречное движение. </w:t>
            </w:r>
          </w:p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Краткая запись.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Урок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повторения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самоконтроля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Таблица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единиц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массы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Единицы массы (грамм, килограмм, центнер и тонна) и их соотношение.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27.02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движение в противоположных направлениях. </w:t>
            </w:r>
            <w:proofErr w:type="spellStart"/>
            <w:r>
              <w:rPr>
                <w:bCs/>
                <w:sz w:val="26"/>
                <w:szCs w:val="26"/>
              </w:rPr>
              <w:t>Схематическая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запись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  <w:p w:rsidR="00422670" w:rsidRDefault="00422670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02.03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Задачи на движение в противоположных направлениях.Зависимость между величинами, характеризующими процессы движения.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03.03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Задачи на движение в противоположных направлениях.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04.03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Урок повторения и самоконтроля.Проверочная работа.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проверочной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>Приём письменного умножения на двузначное число.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Умножение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на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двузначное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число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движение в одном </w:t>
            </w:r>
          </w:p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направлении. </w:t>
            </w:r>
            <w:proofErr w:type="spellStart"/>
            <w:r>
              <w:rPr>
                <w:bCs/>
                <w:sz w:val="26"/>
                <w:szCs w:val="26"/>
              </w:rPr>
              <w:t>Схематическая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запись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Задачи на движение в одном направлении. Зависимость между величинами, характеризующими процессы движения.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движение в одном </w:t>
            </w:r>
            <w:r w:rsidRPr="004F37F6">
              <w:rPr>
                <w:bCs/>
                <w:sz w:val="26"/>
                <w:szCs w:val="26"/>
                <w:lang w:val="ru-RU"/>
              </w:rPr>
              <w:t>направлении.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Время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  <w:proofErr w:type="spellStart"/>
            <w:r>
              <w:rPr>
                <w:bCs/>
                <w:sz w:val="26"/>
                <w:szCs w:val="26"/>
              </w:rPr>
              <w:t>Единицы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времени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Урок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повторения</w:t>
            </w:r>
            <w:proofErr w:type="spellEnd"/>
            <w:r>
              <w:rPr>
                <w:bCs/>
                <w:sz w:val="26"/>
                <w:szCs w:val="26"/>
              </w:rPr>
              <w:t xml:space="preserve"> и </w:t>
            </w:r>
            <w:proofErr w:type="spellStart"/>
            <w:r>
              <w:rPr>
                <w:bCs/>
                <w:sz w:val="26"/>
                <w:szCs w:val="26"/>
              </w:rPr>
              <w:t>самоконтроля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Контрольная работа №5 «Деление многозначных чисел. </w:t>
            </w:r>
            <w:proofErr w:type="spellStart"/>
            <w:r>
              <w:rPr>
                <w:bCs/>
                <w:sz w:val="26"/>
                <w:szCs w:val="26"/>
              </w:rPr>
              <w:t>Задачи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на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движение</w:t>
            </w:r>
            <w:proofErr w:type="spellEnd"/>
            <w:r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контрольной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 xml:space="preserve">Единицы времени (месяц, год, век) и </w:t>
            </w:r>
            <w:r w:rsidRPr="004F37F6">
              <w:rPr>
                <w:bCs/>
                <w:sz w:val="26"/>
                <w:szCs w:val="26"/>
                <w:lang w:val="ru-RU"/>
              </w:rPr>
              <w:t>их соотношения.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Единицы времени (сутки, неделя) и их соотношения.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Единицы времени (секунда, минута, час) и их соотношения. </w:t>
            </w:r>
            <w:proofErr w:type="spellStart"/>
            <w:r>
              <w:rPr>
                <w:bCs/>
                <w:sz w:val="26"/>
                <w:szCs w:val="26"/>
              </w:rPr>
              <w:t>Проверочная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работа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проверочной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>Умножение составной именованной величины на число.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Таблица единиц времени. Единицы времени и их соотношения.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31.03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Деление многозначного числа на однозначное число.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01.04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Шар. Центр и радиус шара.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02.04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Нахождение числа по его дроби.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06.04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Задачи на нахождение числа по его дроби.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07.04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Деление чисел, которые оканчиваются нулями, на круглые десятки, сотни и тысячи.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Приёмы деления многозначного числа на круглые десятки, сотни и </w:t>
            </w:r>
            <w:r w:rsidRPr="004F37F6">
              <w:rPr>
                <w:bCs/>
                <w:sz w:val="26"/>
                <w:szCs w:val="26"/>
                <w:lang w:val="ru-RU"/>
              </w:rPr>
              <w:lastRenderedPageBreak/>
              <w:t>тысяч.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113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движение по реке. 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Всероссийская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проверочная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работа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проверочной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 xml:space="preserve">Задачи на движение по реке. </w:t>
            </w:r>
            <w:proofErr w:type="spellStart"/>
            <w:r>
              <w:rPr>
                <w:bCs/>
                <w:sz w:val="26"/>
                <w:szCs w:val="26"/>
              </w:rPr>
              <w:t>Закрепление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Деление многозначного числа на двузначное число.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Контрольная работа №6 «Единицы времени. Действия с именованными </w:t>
            </w:r>
            <w:r w:rsidRPr="004F37F6">
              <w:rPr>
                <w:bCs/>
                <w:sz w:val="26"/>
                <w:szCs w:val="26"/>
                <w:lang w:val="ru-RU"/>
              </w:rPr>
              <w:t>числами».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контрольной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 xml:space="preserve">Деление величины на число. </w:t>
            </w:r>
            <w:proofErr w:type="spellStart"/>
            <w:r>
              <w:rPr>
                <w:bCs/>
                <w:sz w:val="26"/>
                <w:szCs w:val="26"/>
              </w:rPr>
              <w:t>Деление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величины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на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величину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Приёмы деления величины на число и на величину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Ар и гектар. Ар и гектар и их соотношения </w:t>
            </w:r>
            <w:r w:rsidRPr="004F37F6">
              <w:rPr>
                <w:bCs/>
                <w:sz w:val="26"/>
                <w:szCs w:val="26"/>
                <w:lang w:val="ru-RU"/>
              </w:rPr>
              <w:t>с квадратным метром.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Таблица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единиц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площади</w:t>
            </w:r>
            <w:proofErr w:type="spellEnd"/>
            <w:r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29.04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Умножение многозначного числа на трёхзначное число.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30.04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Деление многозначного числа на трёхзначное число.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06.05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 письменного деления многозначного числа на трёхзначное число.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07.05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Деление многозначного числа с остатком. 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 письменного деления многозначного числа с остатком.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Приём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округления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делителя</w:t>
            </w:r>
            <w:proofErr w:type="spellEnd"/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Cs/>
                <w:sz w:val="26"/>
                <w:szCs w:val="26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Административный контроль по итогам года. </w:t>
            </w:r>
            <w:proofErr w:type="spellStart"/>
            <w:r>
              <w:rPr>
                <w:bCs/>
                <w:sz w:val="26"/>
                <w:szCs w:val="26"/>
              </w:rPr>
              <w:t>Контрольная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работа«Итоговое</w:t>
            </w:r>
            <w:proofErr w:type="spellEnd"/>
            <w:r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повторение</w:t>
            </w:r>
            <w:proofErr w:type="spellEnd"/>
            <w:r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2473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129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Анализ контрольной работы. </w:t>
            </w:r>
            <w:r w:rsidRPr="004F37F6">
              <w:rPr>
                <w:bCs/>
                <w:sz w:val="26"/>
                <w:szCs w:val="26"/>
                <w:lang w:val="ru-RU"/>
              </w:rPr>
              <w:t>Особые случаи умножения и деления многозначных чисел.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Приёмы письменного умножения многозначных чисел, когда нули</w:t>
            </w:r>
            <w:r w:rsidRPr="004F37F6">
              <w:rPr>
                <w:bCs/>
                <w:sz w:val="26"/>
                <w:szCs w:val="26"/>
                <w:lang w:val="ru-RU"/>
              </w:rPr>
              <w:t xml:space="preserve"> в конце множителей.</w:t>
            </w:r>
          </w:p>
          <w:p w:rsidR="00422670" w:rsidRPr="004F37F6" w:rsidRDefault="00422670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Приёмы письменного умножения многозначных чисел, когда нули в </w:t>
            </w:r>
            <w:r w:rsidRPr="004F37F6">
              <w:rPr>
                <w:bCs/>
                <w:sz w:val="26"/>
                <w:szCs w:val="26"/>
                <w:lang w:val="ru-RU"/>
              </w:rPr>
              <w:lastRenderedPageBreak/>
              <w:t>середине одного из множителей.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132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 xml:space="preserve">Приёмы письменного деления многозначных чисел, </w:t>
            </w:r>
            <w:r w:rsidRPr="004F37F6">
              <w:rPr>
                <w:bCs/>
                <w:sz w:val="26"/>
                <w:szCs w:val="26"/>
                <w:lang w:val="ru-RU"/>
              </w:rPr>
              <w:t>когда нули в конце делимого.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 w:rsidRPr="004F37F6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937" w:type="dxa"/>
          </w:tcPr>
          <w:p w:rsidR="00422670" w:rsidRDefault="004F37F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b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bCs/>
                <w:sz w:val="26"/>
                <w:szCs w:val="26"/>
                <w:lang w:val="ru-RU"/>
              </w:rPr>
              <w:t>Приёмы письменного деления многозначных чисел, когда нули в  середине частного.</w:t>
            </w:r>
          </w:p>
        </w:tc>
        <w:tc>
          <w:tcPr>
            <w:tcW w:w="2473" w:type="dxa"/>
          </w:tcPr>
          <w:p w:rsidR="00422670" w:rsidRPr="004F37F6" w:rsidRDefault="00422670">
            <w:pPr>
              <w:rPr>
                <w:sz w:val="26"/>
                <w:szCs w:val="26"/>
                <w:lang w:val="ru-RU"/>
              </w:rPr>
            </w:pPr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>Урок повторения и самоконтроля.</w:t>
            </w:r>
            <w:r w:rsidRPr="004F37F6">
              <w:rPr>
                <w:bCs/>
                <w:sz w:val="26"/>
                <w:szCs w:val="26"/>
                <w:lang w:val="ru-RU"/>
              </w:rPr>
              <w:t>Сложение и вычитание.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Pr="004F37F6" w:rsidRDefault="004F37F6">
            <w:pPr>
              <w:jc w:val="both"/>
              <w:rPr>
                <w:b/>
                <w:bCs/>
                <w:sz w:val="26"/>
                <w:szCs w:val="26"/>
                <w:lang w:val="ru-RU"/>
              </w:rPr>
            </w:pPr>
            <w:r w:rsidRPr="004F37F6">
              <w:rPr>
                <w:sz w:val="26"/>
                <w:szCs w:val="26"/>
                <w:lang w:val="ru-RU"/>
              </w:rPr>
              <w:t xml:space="preserve">Урок повторения и </w:t>
            </w:r>
            <w:r w:rsidRPr="004F37F6">
              <w:rPr>
                <w:sz w:val="26"/>
                <w:szCs w:val="26"/>
                <w:lang w:val="ru-RU"/>
              </w:rPr>
              <w:t>самоконтроля. Умножение и деление.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422670">
        <w:tc>
          <w:tcPr>
            <w:tcW w:w="848" w:type="dxa"/>
          </w:tcPr>
          <w:p w:rsidR="00422670" w:rsidRDefault="004F37F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</w:t>
            </w:r>
          </w:p>
        </w:tc>
        <w:tc>
          <w:tcPr>
            <w:tcW w:w="937" w:type="dxa"/>
          </w:tcPr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</w:t>
            </w:r>
          </w:p>
        </w:tc>
        <w:tc>
          <w:tcPr>
            <w:tcW w:w="978" w:type="dxa"/>
          </w:tcPr>
          <w:p w:rsidR="00422670" w:rsidRDefault="00422670">
            <w:pPr>
              <w:rPr>
                <w:sz w:val="26"/>
                <w:szCs w:val="26"/>
              </w:rPr>
            </w:pPr>
          </w:p>
        </w:tc>
        <w:tc>
          <w:tcPr>
            <w:tcW w:w="4261" w:type="dxa"/>
          </w:tcPr>
          <w:p w:rsidR="00422670" w:rsidRDefault="004F37F6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Урок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proofErr w:type="gramStart"/>
            <w:r>
              <w:rPr>
                <w:sz w:val="26"/>
                <w:szCs w:val="26"/>
              </w:rPr>
              <w:t>соревнование</w:t>
            </w:r>
            <w:proofErr w:type="spellEnd"/>
            <w:r>
              <w:rPr>
                <w:sz w:val="26"/>
                <w:szCs w:val="26"/>
              </w:rPr>
              <w:t xml:space="preserve">  «</w:t>
            </w:r>
            <w:proofErr w:type="spellStart"/>
            <w:proofErr w:type="gramEnd"/>
            <w:r>
              <w:rPr>
                <w:sz w:val="26"/>
                <w:szCs w:val="26"/>
              </w:rPr>
              <w:t>Знатоки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математики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473" w:type="dxa"/>
          </w:tcPr>
          <w:p w:rsidR="00422670" w:rsidRDefault="004F37F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422670" w:rsidRDefault="004F37F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</w:tbl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22670">
      <w:pPr>
        <w:rPr>
          <w:sz w:val="26"/>
          <w:szCs w:val="26"/>
        </w:rPr>
      </w:pPr>
    </w:p>
    <w:p w:rsidR="00422670" w:rsidRDefault="004F37F6">
      <w:pPr>
        <w:tabs>
          <w:tab w:val="left" w:pos="645"/>
        </w:tabs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422670" w:rsidRDefault="00422670">
      <w:pPr>
        <w:tabs>
          <w:tab w:val="left" w:pos="645"/>
        </w:tabs>
        <w:jc w:val="center"/>
        <w:rPr>
          <w:b/>
          <w:sz w:val="26"/>
          <w:szCs w:val="26"/>
        </w:rPr>
      </w:pPr>
    </w:p>
    <w:p w:rsidR="00422670" w:rsidRPr="004F37F6" w:rsidRDefault="004F37F6">
      <w:pPr>
        <w:numPr>
          <w:ilvl w:val="0"/>
          <w:numId w:val="1"/>
        </w:numPr>
        <w:jc w:val="both"/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 xml:space="preserve">Дорофеев Г.В., Миракова Т.Н., </w:t>
      </w:r>
      <w:r w:rsidRPr="004F37F6">
        <w:rPr>
          <w:sz w:val="26"/>
          <w:szCs w:val="26"/>
          <w:lang w:val="ru-RU"/>
        </w:rPr>
        <w:t>Бука Т.Б. Математика. Учебник. 4 класс, в 2-х частях, М.: Издательство «Просвещение», 2017г.</w:t>
      </w:r>
    </w:p>
    <w:p w:rsidR="00422670" w:rsidRDefault="004F37F6">
      <w:pPr>
        <w:numPr>
          <w:ilvl w:val="0"/>
          <w:numId w:val="1"/>
        </w:numPr>
        <w:jc w:val="both"/>
        <w:rPr>
          <w:sz w:val="26"/>
          <w:szCs w:val="26"/>
        </w:rPr>
      </w:pPr>
      <w:r w:rsidRPr="004F37F6">
        <w:rPr>
          <w:sz w:val="26"/>
          <w:szCs w:val="26"/>
          <w:lang w:val="ru-RU"/>
        </w:rPr>
        <w:t xml:space="preserve">Дорофеев Г.В., Миракова Т.Н., Бука Т.Б. Математика. Рабочая тетрадь. 4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 2019г.</w:t>
      </w:r>
    </w:p>
    <w:p w:rsidR="00422670" w:rsidRPr="004F37F6" w:rsidRDefault="004F37F6">
      <w:pPr>
        <w:numPr>
          <w:ilvl w:val="0"/>
          <w:numId w:val="1"/>
        </w:numPr>
        <w:jc w:val="both"/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 xml:space="preserve">Дорофеев Г.В., Миракова Т.Н. </w:t>
      </w:r>
      <w:r w:rsidRPr="004F37F6">
        <w:rPr>
          <w:sz w:val="26"/>
          <w:szCs w:val="26"/>
          <w:lang w:val="ru-RU"/>
        </w:rPr>
        <w:t>Математика. Методические рекомендации. 4 класс. М.: Издательство «Просвещение» 2018г.</w:t>
      </w:r>
    </w:p>
    <w:p w:rsidR="00422670" w:rsidRPr="004F37F6" w:rsidRDefault="00422670">
      <w:pPr>
        <w:ind w:hanging="360"/>
        <w:rPr>
          <w:b/>
          <w:sz w:val="26"/>
          <w:szCs w:val="26"/>
          <w:lang w:val="ru-RU"/>
        </w:rPr>
      </w:pPr>
    </w:p>
    <w:p w:rsidR="00422670" w:rsidRDefault="004F37F6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422670" w:rsidRDefault="00422670">
      <w:pPr>
        <w:jc w:val="center"/>
        <w:rPr>
          <w:b/>
          <w:sz w:val="26"/>
          <w:szCs w:val="26"/>
        </w:rPr>
      </w:pPr>
    </w:p>
    <w:p w:rsidR="00422670" w:rsidRPr="004F37F6" w:rsidRDefault="004F37F6">
      <w:pPr>
        <w:numPr>
          <w:ilvl w:val="0"/>
          <w:numId w:val="2"/>
        </w:numPr>
        <w:jc w:val="both"/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Дорофеев Г.В., Миракова Т.Н., Бука Т.Б. Математика. Учебник. 4 класс, в 2-х частях, М.: Издательство «Просвещение», 2017г.</w:t>
      </w:r>
    </w:p>
    <w:p w:rsidR="00422670" w:rsidRDefault="004F37F6">
      <w:pPr>
        <w:numPr>
          <w:ilvl w:val="0"/>
          <w:numId w:val="2"/>
        </w:numPr>
        <w:jc w:val="both"/>
        <w:rPr>
          <w:sz w:val="26"/>
          <w:szCs w:val="26"/>
        </w:rPr>
      </w:pPr>
      <w:r w:rsidRPr="004F37F6">
        <w:rPr>
          <w:sz w:val="26"/>
          <w:szCs w:val="26"/>
          <w:lang w:val="ru-RU"/>
        </w:rPr>
        <w:t xml:space="preserve">Дорофеев </w:t>
      </w:r>
      <w:r w:rsidRPr="004F37F6">
        <w:rPr>
          <w:sz w:val="26"/>
          <w:szCs w:val="26"/>
          <w:lang w:val="ru-RU"/>
        </w:rPr>
        <w:t xml:space="preserve">Г.В., Миракова Т.Н., Бука Т.Б. Математика. Рабочая тетрадь. 4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 2019г.</w:t>
      </w:r>
    </w:p>
    <w:p w:rsidR="00422670" w:rsidRDefault="00422670">
      <w:pPr>
        <w:rPr>
          <w:sz w:val="26"/>
          <w:szCs w:val="26"/>
        </w:rPr>
      </w:pPr>
    </w:p>
    <w:p w:rsidR="00422670" w:rsidRPr="004F37F6" w:rsidRDefault="004F37F6">
      <w:pPr>
        <w:jc w:val="center"/>
        <w:rPr>
          <w:b/>
          <w:sz w:val="26"/>
          <w:szCs w:val="26"/>
          <w:lang w:val="ru-RU"/>
        </w:rPr>
      </w:pPr>
      <w:r w:rsidRPr="004F37F6">
        <w:rPr>
          <w:b/>
          <w:sz w:val="26"/>
          <w:szCs w:val="26"/>
          <w:lang w:val="ru-RU"/>
        </w:rPr>
        <w:t xml:space="preserve">Перечень </w:t>
      </w:r>
      <w:r>
        <w:rPr>
          <w:b/>
          <w:sz w:val="26"/>
          <w:szCs w:val="26"/>
        </w:rPr>
        <w:t>WEB</w:t>
      </w:r>
      <w:r w:rsidRPr="004F37F6">
        <w:rPr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422670" w:rsidRPr="004F37F6" w:rsidRDefault="00422670">
      <w:pPr>
        <w:rPr>
          <w:sz w:val="26"/>
          <w:szCs w:val="26"/>
          <w:lang w:val="ru-RU"/>
        </w:rPr>
      </w:pPr>
    </w:p>
    <w:p w:rsidR="00422670" w:rsidRDefault="004F37F6">
      <w:pPr>
        <w:pStyle w:val="11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https://infourok.ru/ </w:t>
      </w:r>
      <w:proofErr w:type="spellStart"/>
      <w:r>
        <w:rPr>
          <w:sz w:val="26"/>
          <w:szCs w:val="26"/>
        </w:rPr>
        <w:t>Сайт</w:t>
      </w:r>
      <w:proofErr w:type="spellEnd"/>
      <w:r>
        <w:rPr>
          <w:sz w:val="26"/>
          <w:szCs w:val="26"/>
        </w:rPr>
        <w:t xml:space="preserve"> ИНФОУРОК</w:t>
      </w:r>
    </w:p>
    <w:p w:rsidR="00422670" w:rsidRPr="004F37F6" w:rsidRDefault="004F37F6">
      <w:pPr>
        <w:pStyle w:val="11"/>
        <w:numPr>
          <w:ilvl w:val="0"/>
          <w:numId w:val="3"/>
        </w:numPr>
        <w:jc w:val="both"/>
        <w:rPr>
          <w:color w:val="000000"/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4F37F6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4F37F6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4F37F6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4F37F6">
        <w:rPr>
          <w:sz w:val="26"/>
          <w:szCs w:val="26"/>
          <w:lang w:val="ru-RU"/>
        </w:rPr>
        <w:t>/   Сайт УРОКИ</w:t>
      </w:r>
      <w:r w:rsidRPr="004F37F6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</w:p>
    <w:p w:rsidR="00422670" w:rsidRPr="004F37F6" w:rsidRDefault="004F37F6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4F37F6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4F37F6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nachalka</w:t>
      </w:r>
      <w:proofErr w:type="spellEnd"/>
      <w:r w:rsidRPr="004F37F6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4F37F6">
        <w:rPr>
          <w:sz w:val="26"/>
          <w:szCs w:val="26"/>
          <w:lang w:val="ru-RU"/>
        </w:rPr>
        <w:t>/</w:t>
      </w:r>
      <w:r w:rsidRPr="004F37F6">
        <w:rPr>
          <w:rStyle w:val="c1"/>
          <w:color w:val="000000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422670" w:rsidRPr="004F37F6" w:rsidRDefault="004F37F6">
      <w:pPr>
        <w:pStyle w:val="11"/>
        <w:numPr>
          <w:ilvl w:val="0"/>
          <w:numId w:val="3"/>
        </w:numPr>
        <w:jc w:val="both"/>
        <w:rPr>
          <w:color w:val="000000"/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4F37F6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www</w:t>
      </w:r>
      <w:r w:rsidRPr="004F37F6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uchportal</w:t>
      </w:r>
      <w:proofErr w:type="spellEnd"/>
      <w:r w:rsidRPr="004F37F6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4F37F6">
        <w:rPr>
          <w:sz w:val="26"/>
          <w:szCs w:val="26"/>
          <w:shd w:val="clear" w:color="auto" w:fill="FFFFFF"/>
          <w:lang w:val="ru-RU"/>
        </w:rPr>
        <w:t>/</w:t>
      </w:r>
      <w:r w:rsidRPr="004F37F6">
        <w:rPr>
          <w:color w:val="000000"/>
          <w:sz w:val="26"/>
          <w:szCs w:val="26"/>
          <w:shd w:val="clear" w:color="auto" w:fill="FFFFFF"/>
          <w:lang w:val="ru-RU"/>
        </w:rPr>
        <w:t xml:space="preserve"> Учительский портал</w:t>
      </w:r>
      <w:r>
        <w:rPr>
          <w:color w:val="000000"/>
          <w:sz w:val="26"/>
          <w:szCs w:val="26"/>
          <w:shd w:val="clear" w:color="auto" w:fill="FFFFFF"/>
        </w:rPr>
        <w:t> </w:t>
      </w:r>
      <w:r w:rsidRPr="004F37F6">
        <w:rPr>
          <w:color w:val="000000"/>
          <w:sz w:val="26"/>
          <w:szCs w:val="26"/>
          <w:shd w:val="clear" w:color="auto" w:fill="FFFFFF"/>
          <w:lang w:val="ru-RU"/>
        </w:rPr>
        <w:t xml:space="preserve"> </w:t>
      </w:r>
    </w:p>
    <w:p w:rsidR="00422670" w:rsidRPr="004F37F6" w:rsidRDefault="004F37F6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/>
          <w:color w:val="auto"/>
          <w:lang w:val="ru-RU"/>
        </w:rPr>
      </w:pPr>
      <w:r>
        <w:rPr>
          <w:rStyle w:val="c1"/>
          <w:rFonts w:ascii="Times New Roman" w:hAnsi="Times New Roman"/>
          <w:color w:val="000000"/>
        </w:rPr>
        <w:t>http</w:t>
      </w:r>
      <w:r w:rsidRPr="004F37F6">
        <w:rPr>
          <w:rStyle w:val="c1"/>
          <w:rFonts w:ascii="Times New Roman" w:hAnsi="Times New Roman"/>
          <w:color w:val="000000"/>
          <w:lang w:val="ru-RU"/>
        </w:rPr>
        <w:t>://</w:t>
      </w:r>
      <w:hyperlink r:id="rId9" w:tgtFrame="_blank" w:history="1">
        <w:proofErr w:type="spellStart"/>
        <w:r>
          <w:rPr>
            <w:rStyle w:val="a9"/>
            <w:rFonts w:ascii="Times New Roman" w:hAnsi="Times New Roman"/>
            <w:color w:val="auto"/>
            <w:u w:val="none"/>
          </w:rPr>
          <w:t>nsportal</w:t>
        </w:r>
        <w:proofErr w:type="spellEnd"/>
        <w:r w:rsidRPr="004F37F6">
          <w:rPr>
            <w:rStyle w:val="a9"/>
            <w:rFonts w:ascii="Times New Roman" w:hAnsi="Times New Roman"/>
            <w:color w:val="auto"/>
            <w:u w:val="none"/>
            <w:lang w:val="ru-RU"/>
          </w:rPr>
          <w:t>.</w:t>
        </w:r>
        <w:proofErr w:type="spellStart"/>
        <w:r>
          <w:rPr>
            <w:rStyle w:val="a9"/>
            <w:rFonts w:ascii="Times New Roman" w:hAnsi="Times New Roman"/>
            <w:color w:val="auto"/>
            <w:u w:val="none"/>
          </w:rPr>
          <w:t>ru</w:t>
        </w:r>
        <w:proofErr w:type="spellEnd"/>
      </w:hyperlink>
      <w:r w:rsidRPr="004F37F6">
        <w:rPr>
          <w:rFonts w:ascii="Times New Roman" w:hAnsi="Times New Roman"/>
          <w:color w:val="auto"/>
          <w:lang w:val="ru-RU"/>
        </w:rPr>
        <w:t>/</w:t>
      </w:r>
      <w:hyperlink r:id="rId10" w:tgtFrame="_blank" w:history="1">
        <w:r w:rsidRPr="004F37F6">
          <w:rPr>
            <w:rStyle w:val="a9"/>
            <w:rFonts w:ascii="Times New Roman" w:hAnsi="Times New Roman"/>
            <w:color w:val="auto"/>
            <w:u w:val="none"/>
            <w:lang w:val="ru-RU"/>
          </w:rPr>
          <w:t>Социальная</w:t>
        </w:r>
        <w:r>
          <w:rPr>
            <w:rStyle w:val="apple-converted-space"/>
            <w:rFonts w:ascii="Times New Roman" w:hAnsi="Times New Roman"/>
            <w:color w:val="auto"/>
          </w:rPr>
          <w:t> </w:t>
        </w:r>
        <w:r w:rsidRPr="004F37F6">
          <w:rPr>
            <w:rStyle w:val="a9"/>
            <w:rFonts w:ascii="Times New Roman" w:hAnsi="Times New Roman"/>
            <w:color w:val="auto"/>
            <w:u w:val="none"/>
            <w:lang w:val="ru-RU"/>
          </w:rPr>
          <w:t>сеть</w:t>
        </w:r>
        <w:r>
          <w:rPr>
            <w:rStyle w:val="apple-converted-space"/>
            <w:rFonts w:ascii="Times New Roman" w:hAnsi="Times New Roman"/>
            <w:color w:val="auto"/>
          </w:rPr>
          <w:t> </w:t>
        </w:r>
        <w:r w:rsidRPr="004F37F6">
          <w:rPr>
            <w:rStyle w:val="a9"/>
            <w:rFonts w:ascii="Times New Roman" w:hAnsi="Times New Roman"/>
            <w:color w:val="auto"/>
            <w:u w:val="none"/>
            <w:lang w:val="ru-RU"/>
          </w:rPr>
          <w:t>работников</w:t>
        </w:r>
        <w:r>
          <w:rPr>
            <w:rStyle w:val="apple-converted-space"/>
            <w:rFonts w:ascii="Times New Roman" w:hAnsi="Times New Roman"/>
            <w:color w:val="auto"/>
          </w:rPr>
          <w:t> </w:t>
        </w:r>
        <w:r w:rsidRPr="004F37F6">
          <w:rPr>
            <w:rStyle w:val="a9"/>
            <w:rFonts w:ascii="Times New Roman" w:hAnsi="Times New Roman"/>
            <w:color w:val="auto"/>
            <w:u w:val="none"/>
            <w:lang w:val="ru-RU"/>
          </w:rPr>
          <w:t>образования</w:t>
        </w:r>
        <w:r>
          <w:rPr>
            <w:rStyle w:val="apple-converted-space"/>
            <w:rFonts w:ascii="Times New Roman" w:hAnsi="Times New Roman"/>
            <w:color w:val="auto"/>
          </w:rPr>
          <w:t> </w:t>
        </w:r>
      </w:hyperlink>
    </w:p>
    <w:p w:rsidR="00422670" w:rsidRPr="004F37F6" w:rsidRDefault="004F37F6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/>
          <w:bCs/>
          <w:color w:val="auto"/>
          <w:lang w:val="ru-RU"/>
        </w:rPr>
      </w:pPr>
      <w:r>
        <w:rPr>
          <w:rStyle w:val="c1"/>
          <w:rFonts w:ascii="Times New Roman" w:hAnsi="Times New Roman"/>
          <w:color w:val="000000"/>
        </w:rPr>
        <w:t>http</w:t>
      </w:r>
      <w:r w:rsidRPr="004F37F6">
        <w:rPr>
          <w:rStyle w:val="c1"/>
          <w:rFonts w:ascii="Times New Roman" w:hAnsi="Times New Roman"/>
          <w:color w:val="000000"/>
          <w:lang w:val="ru-RU"/>
        </w:rPr>
        <w:t>://</w:t>
      </w:r>
      <w:hyperlink r:id="rId11" w:tgtFrame="_blank" w:history="1">
        <w:r>
          <w:rPr>
            <w:rStyle w:val="a9"/>
            <w:rFonts w:ascii="Times New Roman" w:hAnsi="Times New Roman"/>
            <w:color w:val="auto"/>
            <w:u w:val="none"/>
          </w:rPr>
          <w:t>festival</w:t>
        </w:r>
        <w:r w:rsidRPr="004F37F6">
          <w:rPr>
            <w:rStyle w:val="a9"/>
            <w:rFonts w:ascii="Times New Roman" w:hAnsi="Times New Roman"/>
            <w:color w:val="auto"/>
            <w:u w:val="none"/>
            <w:lang w:val="ru-RU"/>
          </w:rPr>
          <w:t>.1</w:t>
        </w:r>
        <w:proofErr w:type="spellStart"/>
        <w:r>
          <w:rPr>
            <w:rStyle w:val="a9"/>
            <w:rFonts w:ascii="Times New Roman" w:hAnsi="Times New Roman"/>
            <w:color w:val="auto"/>
            <w:u w:val="none"/>
          </w:rPr>
          <w:t>september</w:t>
        </w:r>
        <w:proofErr w:type="spellEnd"/>
        <w:r w:rsidRPr="004F37F6">
          <w:rPr>
            <w:rStyle w:val="a9"/>
            <w:rFonts w:ascii="Times New Roman" w:hAnsi="Times New Roman"/>
            <w:color w:val="auto"/>
            <w:u w:val="none"/>
            <w:lang w:val="ru-RU"/>
          </w:rPr>
          <w:t>.</w:t>
        </w:r>
        <w:proofErr w:type="spellStart"/>
        <w:r>
          <w:rPr>
            <w:rStyle w:val="a9"/>
            <w:rFonts w:ascii="Times New Roman" w:hAnsi="Times New Roman"/>
            <w:color w:val="auto"/>
            <w:u w:val="none"/>
          </w:rPr>
          <w:t>ru</w:t>
        </w:r>
        <w:proofErr w:type="spellEnd"/>
      </w:hyperlink>
      <w:r w:rsidRPr="004F37F6">
        <w:rPr>
          <w:rFonts w:ascii="Times New Roman" w:hAnsi="Times New Roman"/>
          <w:color w:val="auto"/>
          <w:lang w:val="ru-RU"/>
        </w:rPr>
        <w:t xml:space="preserve">/  </w:t>
      </w:r>
      <w:hyperlink r:id="rId12" w:tgtFrame="_blank" w:history="1">
        <w:r w:rsidRPr="004F37F6">
          <w:rPr>
            <w:rStyle w:val="a9"/>
            <w:rFonts w:ascii="Times New Roman" w:hAnsi="Times New Roman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422670" w:rsidRPr="004F37F6" w:rsidRDefault="00422670">
      <w:pPr>
        <w:jc w:val="both"/>
        <w:rPr>
          <w:sz w:val="26"/>
          <w:szCs w:val="26"/>
          <w:lang w:val="ru-RU"/>
        </w:rPr>
      </w:pPr>
    </w:p>
    <w:p w:rsidR="00422670" w:rsidRPr="004F37F6" w:rsidRDefault="00422670">
      <w:pPr>
        <w:jc w:val="both"/>
        <w:rPr>
          <w:sz w:val="26"/>
          <w:szCs w:val="26"/>
          <w:lang w:val="ru-RU"/>
        </w:rPr>
      </w:pPr>
    </w:p>
    <w:p w:rsidR="00422670" w:rsidRPr="004F37F6" w:rsidRDefault="00422670">
      <w:pPr>
        <w:jc w:val="both"/>
        <w:rPr>
          <w:sz w:val="26"/>
          <w:szCs w:val="26"/>
          <w:lang w:val="ru-RU"/>
        </w:rPr>
      </w:pPr>
    </w:p>
    <w:p w:rsidR="00422670" w:rsidRPr="004F37F6" w:rsidRDefault="00422670">
      <w:pPr>
        <w:jc w:val="both"/>
        <w:rPr>
          <w:sz w:val="26"/>
          <w:szCs w:val="26"/>
          <w:lang w:val="ru-RU"/>
        </w:rPr>
      </w:pP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СОГЛАСОВАНО</w:t>
      </w: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 xml:space="preserve">зам. директора по УВР </w:t>
      </w: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___________Ю.А. Сафронова</w:t>
      </w: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«____» ____________ 20__г.</w:t>
      </w:r>
    </w:p>
    <w:p w:rsidR="00422670" w:rsidRPr="004F37F6" w:rsidRDefault="00422670">
      <w:pPr>
        <w:rPr>
          <w:sz w:val="26"/>
          <w:szCs w:val="26"/>
          <w:lang w:val="ru-RU"/>
        </w:rPr>
      </w:pPr>
    </w:p>
    <w:p w:rsidR="00422670" w:rsidRPr="004F37F6" w:rsidRDefault="00422670">
      <w:pPr>
        <w:rPr>
          <w:sz w:val="26"/>
          <w:szCs w:val="26"/>
          <w:lang w:val="ru-RU"/>
        </w:rPr>
      </w:pP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СОГЛАСОВАНО</w:t>
      </w: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руководитель ШМО</w:t>
      </w: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учителей начальных классов</w:t>
      </w: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___________ С.М.Жучкова</w:t>
      </w: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Протокол от</w:t>
      </w:r>
    </w:p>
    <w:p w:rsidR="00422670" w:rsidRPr="004F37F6" w:rsidRDefault="004F37F6">
      <w:pPr>
        <w:rPr>
          <w:sz w:val="26"/>
          <w:szCs w:val="26"/>
          <w:lang w:val="ru-RU"/>
        </w:rPr>
      </w:pPr>
      <w:r w:rsidRPr="004F37F6">
        <w:rPr>
          <w:sz w:val="26"/>
          <w:szCs w:val="26"/>
          <w:lang w:val="ru-RU"/>
        </w:rPr>
        <w:t>«____» ____________ 20__г.</w:t>
      </w:r>
    </w:p>
    <w:p w:rsidR="00422670" w:rsidRDefault="004F37F6">
      <w:pPr>
        <w:rPr>
          <w:sz w:val="26"/>
          <w:szCs w:val="26"/>
        </w:rPr>
      </w:pPr>
      <w:r>
        <w:rPr>
          <w:sz w:val="26"/>
          <w:szCs w:val="26"/>
        </w:rPr>
        <w:t>№_____</w:t>
      </w:r>
    </w:p>
    <w:p w:rsidR="00422670" w:rsidRDefault="00422670">
      <w:pPr>
        <w:tabs>
          <w:tab w:val="left" w:pos="4057"/>
        </w:tabs>
        <w:rPr>
          <w:sz w:val="26"/>
          <w:szCs w:val="26"/>
        </w:rPr>
      </w:pPr>
    </w:p>
    <w:sectPr w:rsidR="00422670" w:rsidSect="004F37F6">
      <w:footerReference w:type="default" r:id="rId13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670" w:rsidRDefault="00422670" w:rsidP="00422670">
      <w:r>
        <w:separator/>
      </w:r>
    </w:p>
  </w:endnote>
  <w:endnote w:type="continuationSeparator" w:id="1">
    <w:p w:rsidR="00422670" w:rsidRDefault="00422670" w:rsidP="004226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670" w:rsidRDefault="00422670">
    <w:pPr>
      <w:pStyle w:val="a5"/>
      <w:jc w:val="right"/>
    </w:pPr>
    <w:r>
      <w:fldChar w:fldCharType="begin"/>
    </w:r>
    <w:r w:rsidR="004F37F6">
      <w:instrText>PAGE   \* MERGEFORMAT</w:instrText>
    </w:r>
    <w:r>
      <w:fldChar w:fldCharType="separate"/>
    </w:r>
    <w:r w:rsidR="004F37F6">
      <w:rPr>
        <w:noProof/>
      </w:rPr>
      <w:t>3</w:t>
    </w:r>
    <w:r>
      <w:fldChar w:fldCharType="end"/>
    </w:r>
  </w:p>
  <w:p w:rsidR="00422670" w:rsidRDefault="0042267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670" w:rsidRDefault="00422670" w:rsidP="00422670">
      <w:r>
        <w:separator/>
      </w:r>
    </w:p>
  </w:footnote>
  <w:footnote w:type="continuationSeparator" w:id="1">
    <w:p w:rsidR="00422670" w:rsidRDefault="00422670" w:rsidP="004226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B739F"/>
    <w:multiLevelType w:val="multilevel"/>
    <w:tmpl w:val="3A5B739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">
    <w:nsid w:val="3CA707FF"/>
    <w:multiLevelType w:val="multilevel"/>
    <w:tmpl w:val="3CA707F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num w:numId="1">
    <w:abstractNumId w:val="2"/>
    <w:lvlOverride w:ilvl="0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670"/>
    <w:rsid w:val="00422670"/>
    <w:rsid w:val="004F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670"/>
    <w:pPr>
      <w:spacing w:after="0" w:line="240" w:lineRule="auto"/>
    </w:pPr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2670"/>
    <w:pPr>
      <w:keepNext/>
      <w:keepLines/>
      <w:spacing w:before="40"/>
      <w:outlineLvl w:val="1"/>
    </w:pPr>
    <w:rPr>
      <w:rFonts w:ascii="Calibri Light" w:hAnsi="Calibri Light"/>
      <w:color w:val="2D73B3"/>
      <w:sz w:val="26"/>
      <w:szCs w:val="26"/>
    </w:rPr>
  </w:style>
  <w:style w:type="paragraph" w:styleId="3">
    <w:name w:val="heading 3"/>
    <w:basedOn w:val="a"/>
    <w:link w:val="30"/>
    <w:uiPriority w:val="99"/>
    <w:semiHidden/>
    <w:unhideWhenUsed/>
    <w:qFormat/>
    <w:rsid w:val="0042267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70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422670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rsid w:val="00422670"/>
    <w:pPr>
      <w:tabs>
        <w:tab w:val="center" w:pos="4677"/>
        <w:tab w:val="right" w:pos="9355"/>
      </w:tabs>
    </w:pPr>
  </w:style>
  <w:style w:type="character" w:styleId="a9">
    <w:name w:val="Hyperlink"/>
    <w:basedOn w:val="a0"/>
    <w:uiPriority w:val="99"/>
    <w:unhideWhenUsed/>
    <w:rsid w:val="00422670"/>
    <w:rPr>
      <w:color w:val="0000FF"/>
      <w:u w:val="single"/>
    </w:rPr>
  </w:style>
  <w:style w:type="paragraph" w:customStyle="1" w:styleId="1">
    <w:name w:val="Без интервала1"/>
    <w:uiPriority w:val="1"/>
    <w:qFormat/>
    <w:rsid w:val="00422670"/>
    <w:pPr>
      <w:spacing w:after="0" w:line="240" w:lineRule="auto"/>
    </w:pPr>
    <w:rPr>
      <w:rFonts w:eastAsia="Times New Roman"/>
      <w:sz w:val="24"/>
      <w:szCs w:val="24"/>
    </w:rPr>
  </w:style>
  <w:style w:type="paragraph" w:customStyle="1" w:styleId="10">
    <w:name w:val="Без интервала1"/>
    <w:rsid w:val="00422670"/>
    <w:pPr>
      <w:spacing w:after="0" w:line="240" w:lineRule="auto"/>
    </w:pPr>
    <w:rPr>
      <w:rFonts w:ascii="Calibri" w:eastAsia="Times New Roman" w:hAnsi="Calibri"/>
    </w:rPr>
  </w:style>
  <w:style w:type="paragraph" w:customStyle="1" w:styleId="c2">
    <w:name w:val="c2"/>
    <w:basedOn w:val="a"/>
    <w:rsid w:val="00422670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uiPriority w:val="34"/>
    <w:qFormat/>
    <w:rsid w:val="00422670"/>
    <w:pPr>
      <w:ind w:left="720"/>
      <w:contextualSpacing/>
    </w:pPr>
  </w:style>
  <w:style w:type="character" w:customStyle="1" w:styleId="a8">
    <w:name w:val="Верхний колонтитул Знак"/>
    <w:basedOn w:val="a0"/>
    <w:link w:val="a7"/>
    <w:uiPriority w:val="99"/>
    <w:rsid w:val="00422670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422670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42267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422670"/>
    <w:rPr>
      <w:rFonts w:ascii="Calibri Light" w:hAnsi="Calibri Light"/>
      <w:color w:val="2D73B3"/>
      <w:sz w:val="26"/>
      <w:szCs w:val="26"/>
    </w:rPr>
  </w:style>
  <w:style w:type="character" w:customStyle="1" w:styleId="c1">
    <w:name w:val="c1"/>
    <w:basedOn w:val="a0"/>
    <w:rsid w:val="00422670"/>
  </w:style>
  <w:style w:type="character" w:customStyle="1" w:styleId="apple-converted-space">
    <w:name w:val="apple-converted-space"/>
    <w:basedOn w:val="a0"/>
    <w:rsid w:val="00422670"/>
  </w:style>
  <w:style w:type="character" w:customStyle="1" w:styleId="a4">
    <w:name w:val="Текст выноски Знак"/>
    <w:basedOn w:val="a0"/>
    <w:link w:val="a3"/>
    <w:uiPriority w:val="99"/>
    <w:semiHidden/>
    <w:rsid w:val="004226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2545</Words>
  <Characters>14510</Characters>
  <Application>Microsoft Office Word</Application>
  <DocSecurity>0</DocSecurity>
  <Lines>120</Lines>
  <Paragraphs>34</Paragraphs>
  <ScaleCrop>false</ScaleCrop>
  <Company/>
  <LinksUpToDate>false</LinksUpToDate>
  <CharactersWithSpaces>17021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Пользователь Windows</dc:creator>
  <cp:lastModifiedBy>Марина Алексеевна</cp:lastModifiedBy>
  <cp:revision>1</cp:revision>
  <cp:lastPrinted>2019-10-12T13:53:00Z</cp:lastPrinted>
  <dcterms:created xsi:type="dcterms:W3CDTF">2019-07-08T13:51:00Z</dcterms:created>
  <dcterms:modified xsi:type="dcterms:W3CDTF">2020-03-25T10:40:00Z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