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A9" w:rsidRDefault="003650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7" type="#_x0000_t75" style="position:absolute;left:0;text-align:left;margin-left:-26.3pt;margin-top:-9.45pt;width:524.25pt;height:721.5pt;z-index:-251656192;mso-position-horizontal-relative:text;mso-position-vertical-relative:text" wrapcoords="-31 0 -31 21578 21600 21578 21600 0 -31 0">
            <v:imagedata r:id="rId8" o:title="Изо"/>
            <w10:wrap type="through"/>
          </v:shape>
        </w:pict>
      </w:r>
    </w:p>
    <w:p w:rsidR="00966DA9" w:rsidRPr="00365021" w:rsidRDefault="002B63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65021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966DA9" w:rsidRPr="00365021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2B63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65021">
        <w:rPr>
          <w:rFonts w:ascii="Times New Roman" w:hAnsi="Times New Roman"/>
          <w:sz w:val="26"/>
          <w:szCs w:val="26"/>
          <w:lang w:val="ru-RU"/>
        </w:rPr>
        <w:t>Рабочая программа по изобразительному искусству   для 2 класса  МОУ-СОШ № 8 ИМ. В. В. ТАЛАЛИХИНА разработана на основе Федерального государственного образовательного стандарта начального общего образования, примерной программы по предмету изобразительное и</w:t>
      </w:r>
      <w:r w:rsidRPr="00365021">
        <w:rPr>
          <w:rFonts w:ascii="Times New Roman" w:hAnsi="Times New Roman"/>
          <w:sz w:val="26"/>
          <w:szCs w:val="26"/>
          <w:lang w:val="ru-RU"/>
        </w:rPr>
        <w:t xml:space="preserve">скусство и программы «Изобразительное искусство», Т.Я. </w:t>
      </w: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Шпикаловой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, Л.В. Ершовой, Г.А. Покровской и др., «Просвещение» 2015 г. </w:t>
      </w:r>
    </w:p>
    <w:p w:rsidR="00966DA9" w:rsidRPr="00365021" w:rsidRDefault="002B63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65021">
        <w:rPr>
          <w:rFonts w:ascii="Times New Roman" w:hAnsi="Times New Roman"/>
          <w:sz w:val="26"/>
          <w:szCs w:val="26"/>
          <w:lang w:val="ru-RU"/>
        </w:rPr>
        <w:tab/>
        <w:t>Программа реализуется по УМК «Перспектива». Для реализации содержания учебного предмета изобразительное искусство используется у</w:t>
      </w:r>
      <w:r w:rsidRPr="00365021">
        <w:rPr>
          <w:rFonts w:ascii="Times New Roman" w:hAnsi="Times New Roman"/>
          <w:sz w:val="26"/>
          <w:szCs w:val="26"/>
          <w:lang w:val="ru-RU"/>
        </w:rPr>
        <w:t xml:space="preserve">чебник </w:t>
      </w: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Шпикаловой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Ершовой Л.В. «Изобразительное искусство» для 2 класса. </w:t>
      </w:r>
    </w:p>
    <w:p w:rsidR="00966DA9" w:rsidRPr="00365021" w:rsidRDefault="00966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2B63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65021">
        <w:rPr>
          <w:rFonts w:ascii="Times New Roman" w:hAnsi="Times New Roman"/>
          <w:b/>
          <w:sz w:val="26"/>
          <w:szCs w:val="26"/>
          <w:lang w:val="ru-RU"/>
        </w:rPr>
        <w:t>Место учебного предмета в учебном плане</w:t>
      </w:r>
    </w:p>
    <w:p w:rsidR="00966DA9" w:rsidRPr="00365021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2B63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65021">
        <w:rPr>
          <w:rFonts w:ascii="Times New Roman" w:hAnsi="Times New Roman"/>
          <w:sz w:val="26"/>
          <w:szCs w:val="26"/>
          <w:lang w:val="ru-RU"/>
        </w:rPr>
        <w:t>По учебному плану МОУ-СОШ № 8 ИМ. В. В. ТАЛАЛИХИНА на изучение предмета «Изобразительное искусство» во 2 классе отводится 34</w:t>
      </w:r>
      <w:r>
        <w:rPr>
          <w:rFonts w:ascii="Times New Roman" w:hAnsi="Times New Roman"/>
          <w:sz w:val="26"/>
          <w:szCs w:val="26"/>
        </w:rPr>
        <w:t> </w:t>
      </w:r>
      <w:r w:rsidRPr="00365021">
        <w:rPr>
          <w:rFonts w:ascii="Times New Roman" w:hAnsi="Times New Roman"/>
          <w:sz w:val="26"/>
          <w:szCs w:val="26"/>
          <w:lang w:val="ru-RU"/>
        </w:rPr>
        <w:t xml:space="preserve">ч (1 ч в </w:t>
      </w:r>
      <w:r w:rsidRPr="00365021">
        <w:rPr>
          <w:rFonts w:ascii="Times New Roman" w:hAnsi="Times New Roman"/>
          <w:sz w:val="26"/>
          <w:szCs w:val="26"/>
          <w:lang w:val="ru-RU"/>
        </w:rPr>
        <w:t>неделю, 34 учебные недели).</w:t>
      </w:r>
    </w:p>
    <w:p w:rsidR="00966DA9" w:rsidRPr="00365021" w:rsidRDefault="00966D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966DA9" w:rsidRDefault="002B630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Тематическое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планирование</w:t>
      </w:r>
      <w:proofErr w:type="spellEnd"/>
    </w:p>
    <w:p w:rsidR="00966DA9" w:rsidRDefault="00966D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730"/>
        <w:gridCol w:w="2672"/>
        <w:gridCol w:w="1588"/>
        <w:gridCol w:w="2155"/>
        <w:gridCol w:w="2353"/>
      </w:tblGrid>
      <w:tr w:rsidR="00966DA9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966DA9" w:rsidRDefault="00966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2B6309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2B6309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Проектные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работы</w:t>
            </w:r>
            <w:proofErr w:type="spellEnd"/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Pr="00365021" w:rsidRDefault="002B630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В гостях у осени. Узнай, какого цвета земля родная</w:t>
            </w:r>
          </w:p>
          <w:p w:rsidR="00966DA9" w:rsidRPr="00365021" w:rsidRDefault="00966D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гостях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чародейки-зимы</w:t>
            </w:r>
            <w:proofErr w:type="spellEnd"/>
          </w:p>
          <w:p w:rsidR="00966DA9" w:rsidRDefault="00966DA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966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966D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Pr="00365021" w:rsidRDefault="002B6309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Весна-красна</w:t>
            </w:r>
            <w:proofErr w:type="spellEnd"/>
            <w:proofErr w:type="gram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! Что ты нам принесла?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Pr="00365021" w:rsidRDefault="002B63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Творческая работа «Красота вокруг нас».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Pr="00365021" w:rsidRDefault="002B63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Проект «Доброе дело само себя хвалит».</w:t>
            </w: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Pr="00365021" w:rsidRDefault="00966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DA9" w:rsidRDefault="002B63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  <w:p w:rsidR="00966DA9" w:rsidRDefault="00966D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2B63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A9" w:rsidRDefault="002B63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</w:tbl>
    <w:p w:rsidR="00966DA9" w:rsidRDefault="00966D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66DA9" w:rsidRDefault="00966D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2B63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планирование</w:t>
      </w:r>
      <w:proofErr w:type="spellEnd"/>
    </w:p>
    <w:p w:rsidR="00966DA9" w:rsidRDefault="009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993"/>
        <w:gridCol w:w="41"/>
        <w:gridCol w:w="951"/>
        <w:gridCol w:w="41"/>
        <w:gridCol w:w="4069"/>
        <w:gridCol w:w="47"/>
        <w:gridCol w:w="2930"/>
      </w:tblGrid>
      <w:tr w:rsidR="00966DA9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уро</w:t>
            </w:r>
            <w:proofErr w:type="spellEnd"/>
          </w:p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992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977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ЭОР</w:t>
            </w: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8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В гостях у осени. Узнай, какого цвета земля </w:t>
            </w:r>
            <w:r w:rsidRPr="0036502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родная</w:t>
            </w:r>
            <w:r w:rsidRPr="0036502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(11 ч)</w:t>
            </w: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Тема лета в </w:t>
            </w: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искусстве</w:t>
            </w:r>
            <w:proofErr w:type="gram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.С</w:t>
            </w:r>
            <w:proofErr w:type="gram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южетная</w:t>
            </w:r>
            <w:proofErr w:type="spell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композиция 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«Мой отдых летом».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Осеннее </w:t>
            </w: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многоцветье</w:t>
            </w:r>
            <w:proofErr w:type="spell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земли в живописи. Пейзаж: пространство, линия горизонта и цвет.</w:t>
            </w:r>
          </w:p>
        </w:tc>
        <w:tc>
          <w:tcPr>
            <w:tcW w:w="2977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«Жанры живописи»</w:t>
            </w:r>
            <w:hyperlink r:id="rId9" w:history="1"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http</w:t>
              </w:r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nsportal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ru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nachalnayashkola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izo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prezentaciya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kartiny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russkih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hudozhnikovzimniy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peyzazh</w:t>
              </w:r>
              <w:proofErr w:type="spellEnd"/>
            </w:hyperlink>
          </w:p>
          <w:p w:rsidR="00966DA9" w:rsidRPr="00365021" w:rsidRDefault="002B6309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«В гости к осени»</w:t>
            </w:r>
          </w:p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hyperlink r:id="rId10" w:history="1"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http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://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viki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rdf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ru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item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/2268/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u w:val="single"/>
                  <w:lang w:eastAsia="ar-SA"/>
                </w:rPr>
                <w:t>download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u w:val="single"/>
                  <w:lang w:val="ru-RU" w:eastAsia="ar-SA"/>
                </w:rPr>
                <w:t>/</w:t>
              </w:r>
            </w:hyperlink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Самоцветы земли и мастерство ювелиров. 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Украшение головного убора девушки.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 xml:space="preserve">В мастерской мастера-гончара. </w:t>
            </w:r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Орнамент народов мира.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Украшение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силуэтов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греческих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сосудов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Природные и рукотворные формы в натюрморте. Натюрморт: сосуд и фрукты.</w:t>
            </w:r>
          </w:p>
        </w:tc>
        <w:tc>
          <w:tcPr>
            <w:tcW w:w="2977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«Натюрморт»</w:t>
            </w:r>
            <w:hyperlink r:id="rId11" w:history="1"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http</w:t>
              </w:r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nsportal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ru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nachalnaya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shkola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izo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urok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izo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natyurmort</w:t>
              </w:r>
              <w:proofErr w:type="spellEnd"/>
            </w:hyperlink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Красота </w:t>
            </w: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природных форм в искусстве графики. Живая природа.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Рисование с натуры цветов.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 xml:space="preserve">Разноцветные краски осени в сюжетной композиции и натюрморте. </w:t>
            </w:r>
          </w:p>
          <w:p w:rsidR="00966DA9" w:rsidRDefault="002B63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Дары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977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«Натюрморт» </w:t>
            </w:r>
            <w:hyperlink r:id="rId12" w:history="1"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http</w:t>
              </w:r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nsportal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ru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nachalnaya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shkola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izo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urok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izo</w:t>
              </w:r>
              <w:proofErr w:type="spellEnd"/>
              <w:r w:rsidRPr="00365021">
                <w:rPr>
                  <w:rFonts w:ascii="Times New Roman" w:hAnsi="Times New Roman"/>
                  <w:sz w:val="26"/>
                  <w:szCs w:val="26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u w:val="single"/>
                </w:rPr>
                <w:t>natyurmort</w:t>
              </w:r>
              <w:proofErr w:type="spellEnd"/>
            </w:hyperlink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 мастерской мастера-игрушечника.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Элементы </w:t>
            </w:r>
            <w:proofErr w:type="spellStart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филимоновских</w:t>
            </w:r>
            <w:proofErr w:type="spellEnd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узоров.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Красный цвет в природе и </w:t>
            </w: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искусстве</w:t>
            </w:r>
            <w:proofErr w:type="gram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proofErr w:type="gramEnd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наки-символы</w:t>
            </w:r>
            <w:proofErr w:type="spellEnd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природных стихий.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Найди оттенки красного цвета.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Декоративный натюрморт с оттенками красного цвета.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Загадки белого и черного. Графика.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Рисование вазы белой линией, штрихом.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8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 гостях у чародейки-зимы</w:t>
            </w:r>
            <w:r w:rsidRPr="0036502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(12 ч)</w:t>
            </w: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 мастерской художника Гжели. Русская керамика.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Узоры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Гжели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Презентация </w:t>
            </w:r>
          </w:p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«В мастерской у народных умельцев»</w:t>
            </w:r>
          </w:p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hyperlink r:id="rId13" w:history="1"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http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://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viki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rdf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ru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item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/3209/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download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</w:hyperlink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Фантазируй волшебным гжельским мазком. </w:t>
            </w: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Пейзаж.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Силуэты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деревьев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Учись видеть разные выражения лица.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Новогодняя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Цвета радуги в новогодней ёлке.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Сюжетная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композиция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Новогодние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Храмы Древней Руси. Архитектура: объемы, пропорция, </w:t>
            </w: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симметрия</w:t>
            </w:r>
            <w:proofErr w:type="gram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,р</w:t>
            </w:r>
            <w:proofErr w:type="gram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итм</w:t>
            </w:r>
            <w:proofErr w:type="spell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Изображение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Измени яркий цвет белилами.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Изображение зимнего пейзажа.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Зимняя прогулка.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Изображение фигур людей на зимней картине.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Русский изразец в архитектуре.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Узор изразца.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Изразцовая русская печь. </w:t>
            </w: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Сюжетно-декоративная композиция по мотивам народных сказок.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Русское поле. Воины-богатыри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Композиция «Русское поле».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 xml:space="preserve">Народный календарный праздник «Масленица» в </w:t>
            </w:r>
            <w:proofErr w:type="spellStart"/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искусстве</w:t>
            </w:r>
            <w:proofErr w:type="gramStart"/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.</w:t>
            </w:r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proofErr w:type="gramEnd"/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крашение</w:t>
            </w:r>
            <w:proofErr w:type="spellEnd"/>
            <w:r w:rsidRPr="0036502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саночек.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Натюрморт из предметов </w:t>
            </w: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старинного быта. Композиция: расположение предметов на плоскости.</w:t>
            </w:r>
          </w:p>
        </w:tc>
        <w:tc>
          <w:tcPr>
            <w:tcW w:w="2977" w:type="dxa"/>
            <w:gridSpan w:val="2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8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502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Весна-красна</w:t>
            </w:r>
            <w:proofErr w:type="spellEnd"/>
            <w:proofErr w:type="gramEnd"/>
            <w:r w:rsidRPr="0036502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! Что ты нам принесла?</w:t>
            </w:r>
            <w:r w:rsidRPr="0036502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(11 ч)</w:t>
            </w: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Образ русской женщины.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Женский народный костюм.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Чудо палехской сказки.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Иллюстрация «Сказки о царе </w:t>
            </w:r>
            <w:proofErr w:type="spellStart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Салтане</w:t>
            </w:r>
            <w:proofErr w:type="spellEnd"/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…»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Цвет и настроение в искусстве.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Весенний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пейзаж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0" w:type="dxa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Презентация </w:t>
            </w:r>
          </w:p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«В гости к весне»</w:t>
            </w:r>
          </w:p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hyperlink r:id="rId14" w:history="1"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http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://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viki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rdf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ru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item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/2240/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download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</w:hyperlink>
          </w:p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 xml:space="preserve">«Весна в живописи» (Видео файл) </w:t>
            </w:r>
            <w:hyperlink r:id="rId15" w:history="1"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htt</w:t>
              </w:r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p</w:t>
              </w:r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://</w:t>
              </w:r>
              <w:proofErr w:type="spellStart"/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viki</w:t>
              </w:r>
              <w:proofErr w:type="spellEnd"/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rdf</w:t>
              </w:r>
              <w:proofErr w:type="spellEnd"/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ru</w:t>
              </w:r>
              <w:proofErr w:type="spellEnd"/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item</w:t>
              </w:r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/3192/</w:t>
              </w:r>
              <w:r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download</w:t>
              </w:r>
              <w:r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</w:hyperlink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Космические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фантазии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930" w:type="dxa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65021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Пейзаж: пространство и цвет, реальное и символическое изображение.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Весна разноцветная. Пейзаж в графике: монотипия.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Тарарушки</w:t>
            </w:r>
            <w:proofErr w:type="spell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из села </w:t>
            </w:r>
            <w:proofErr w:type="spellStart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Полховский</w:t>
            </w:r>
            <w:proofErr w:type="spellEnd"/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Майдан.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Роспись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силуэта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0" w:type="dxa"/>
          </w:tcPr>
          <w:p w:rsidR="00966DA9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ar-SA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Печатный пряник с ярмарки.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Рисунок пряничной доски.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Русское поле. Памятник доблестному воину.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Эскиз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рельефной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плитки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0" w:type="dxa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r w:rsidRPr="00365021"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  <w:t>Презентация «Скульптура»</w:t>
            </w:r>
          </w:p>
          <w:p w:rsidR="00966DA9" w:rsidRPr="00365021" w:rsidRDefault="00966DA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 w:eastAsia="ar-SA"/>
              </w:rPr>
            </w:pPr>
            <w:hyperlink r:id="rId16" w:history="1"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http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://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vernisage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ucoz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.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ru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load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prezentacija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k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uroku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izo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_6_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klasse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portret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v</w:t>
              </w:r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_</w:t>
              </w:r>
              <w:proofErr w:type="spellStart"/>
              <w:r w:rsidR="002B6309">
                <w:rPr>
                  <w:rFonts w:ascii="Times New Roman" w:eastAsia="SimSun" w:hAnsi="Times New Roman"/>
                  <w:sz w:val="26"/>
                  <w:szCs w:val="26"/>
                  <w:lang w:eastAsia="ar-SA"/>
                </w:rPr>
                <w:t>skulpture</w:t>
              </w:r>
              <w:proofErr w:type="spellEnd"/>
              <w:r w:rsidR="002B6309" w:rsidRPr="00365021">
                <w:rPr>
                  <w:rFonts w:ascii="Times New Roman" w:eastAsia="SimSun" w:hAnsi="Times New Roman"/>
                  <w:sz w:val="26"/>
                  <w:szCs w:val="26"/>
                  <w:lang w:val="ru-RU" w:eastAsia="ar-SA"/>
                </w:rPr>
                <w:t>/1-1-0-11</w:t>
              </w:r>
            </w:hyperlink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Pr="00365021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Братья наши меньшие. Графика.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Изображение домашних животных.</w:t>
            </w:r>
          </w:p>
        </w:tc>
        <w:tc>
          <w:tcPr>
            <w:tcW w:w="2930" w:type="dxa"/>
          </w:tcPr>
          <w:p w:rsidR="00966DA9" w:rsidRPr="00365021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034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992" w:type="dxa"/>
            <w:gridSpan w:val="2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2"/>
          </w:tcPr>
          <w:p w:rsidR="00966DA9" w:rsidRDefault="002B630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02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Цветы в природе и искусстве.</w:t>
            </w: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Элементы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орнамента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30" w:type="dxa"/>
          </w:tcPr>
          <w:p w:rsidR="00966DA9" w:rsidRDefault="00966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6DA9" w:rsidRDefault="00966DA9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DA9" w:rsidRDefault="002B63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Лист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корректировки</w:t>
      </w:r>
      <w:proofErr w:type="spellEnd"/>
    </w:p>
    <w:tbl>
      <w:tblPr>
        <w:tblpPr w:leftFromText="180" w:rightFromText="180" w:vertAnchor="text" w:horzAnchor="margin" w:tblpX="-215" w:tblpY="4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92"/>
        <w:gridCol w:w="992"/>
        <w:gridCol w:w="4111"/>
        <w:gridCol w:w="2835"/>
      </w:tblGrid>
      <w:tr w:rsidR="00966DA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уро</w:t>
            </w:r>
            <w:proofErr w:type="spellEnd"/>
          </w:p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ка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плану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факту</w:t>
            </w:r>
            <w:proofErr w:type="spellEnd"/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835" w:type="dxa"/>
            <w:vMerge w:val="restart"/>
          </w:tcPr>
          <w:p w:rsidR="00966DA9" w:rsidRDefault="002B63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ЭОР</w:t>
            </w:r>
          </w:p>
        </w:tc>
      </w:tr>
      <w:tr w:rsidR="00966DA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extDirection w:val="btLr"/>
          </w:tcPr>
          <w:p w:rsidR="00966DA9" w:rsidRDefault="00966D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A9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A9" w:rsidRPr="00365021" w:rsidRDefault="002B63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Творческая работа «Красота вокруг нас».</w:t>
            </w:r>
          </w:p>
        </w:tc>
        <w:tc>
          <w:tcPr>
            <w:tcW w:w="2835" w:type="dxa"/>
          </w:tcPr>
          <w:p w:rsidR="00966DA9" w:rsidRPr="00365021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66DA9" w:rsidRPr="0036502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A9" w:rsidRDefault="002B63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A9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66DA9" w:rsidRPr="00365021" w:rsidRDefault="002B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365021">
              <w:rPr>
                <w:rFonts w:ascii="Times New Roman" w:hAnsi="Times New Roman"/>
                <w:sz w:val="26"/>
                <w:szCs w:val="26"/>
                <w:lang w:val="ru-RU"/>
              </w:rPr>
              <w:t>«Наши достижения». Проект «Доброе дело само себя хвалит».</w:t>
            </w:r>
          </w:p>
        </w:tc>
        <w:tc>
          <w:tcPr>
            <w:tcW w:w="2835" w:type="dxa"/>
          </w:tcPr>
          <w:p w:rsidR="00966DA9" w:rsidRPr="00365021" w:rsidRDefault="00966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Pr="00365021" w:rsidRDefault="00966DA9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66DA9" w:rsidRDefault="002B6309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6"/>
          <w:szCs w:val="26"/>
        </w:rPr>
      </w:pPr>
      <w:proofErr w:type="spellStart"/>
      <w:r>
        <w:rPr>
          <w:rFonts w:ascii="Times New Roman" w:hAnsi="Times New Roman"/>
          <w:b/>
          <w:kern w:val="1"/>
          <w:sz w:val="26"/>
          <w:szCs w:val="26"/>
        </w:rPr>
        <w:t>Список</w:t>
      </w:r>
      <w:proofErr w:type="spellEnd"/>
      <w:r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kern w:val="1"/>
          <w:sz w:val="26"/>
          <w:szCs w:val="26"/>
        </w:rPr>
        <w:t>литературы</w:t>
      </w:r>
      <w:proofErr w:type="spellEnd"/>
      <w:r>
        <w:rPr>
          <w:rFonts w:ascii="Times New Roman" w:eastAsia="Lucida Sans Unicode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1"/>
          <w:sz w:val="26"/>
          <w:szCs w:val="26"/>
        </w:rPr>
        <w:t>для</w:t>
      </w:r>
      <w:proofErr w:type="spellEnd"/>
      <w:r>
        <w:rPr>
          <w:rFonts w:ascii="Times New Roman" w:eastAsia="Lucida Sans Unicode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1"/>
          <w:sz w:val="26"/>
          <w:szCs w:val="26"/>
        </w:rPr>
        <w:t>учителя</w:t>
      </w:r>
      <w:proofErr w:type="spellEnd"/>
    </w:p>
    <w:p w:rsidR="00966DA9" w:rsidRDefault="00966DA9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6"/>
          <w:szCs w:val="26"/>
        </w:rPr>
      </w:pPr>
    </w:p>
    <w:p w:rsidR="00966DA9" w:rsidRPr="00365021" w:rsidRDefault="002B63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Шпикалова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Ершова Л.В. Изобразительное искусство. Учебник. 2 класс, М.: Издательство «Просвещение», 2015 г.</w:t>
      </w:r>
    </w:p>
    <w:p w:rsidR="00966DA9" w:rsidRPr="00365021" w:rsidRDefault="002B63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Шпикалова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Ершова Л.В. и др. Изобразительное искусство. Рабочая тетрадь. 2 класс, М.: Издательство «Просвещение», 2016 г.</w:t>
      </w:r>
    </w:p>
    <w:p w:rsidR="00966DA9" w:rsidRDefault="002B630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Шпикалова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Ершова Л.В. и др. Уроки изобразительного искусства. Поурочные разработки. </w:t>
      </w:r>
      <w:r>
        <w:rPr>
          <w:rFonts w:ascii="Times New Roman" w:hAnsi="Times New Roman"/>
          <w:sz w:val="26"/>
          <w:szCs w:val="26"/>
        </w:rPr>
        <w:t xml:space="preserve">1-4 </w:t>
      </w:r>
      <w:proofErr w:type="spellStart"/>
      <w:r>
        <w:rPr>
          <w:rFonts w:ascii="Times New Roman" w:hAnsi="Times New Roman"/>
          <w:sz w:val="26"/>
          <w:szCs w:val="26"/>
        </w:rPr>
        <w:t>класс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М.: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Просвещени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>
        <w:rPr>
          <w:rFonts w:ascii="Times New Roman" w:hAnsi="Times New Roman"/>
          <w:sz w:val="26"/>
          <w:szCs w:val="26"/>
        </w:rPr>
        <w:t>», 2013г.</w:t>
      </w:r>
    </w:p>
    <w:p w:rsidR="00966DA9" w:rsidRDefault="00966D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6DA9" w:rsidRDefault="002B6309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6"/>
          <w:szCs w:val="26"/>
        </w:rPr>
      </w:pPr>
      <w:proofErr w:type="spellStart"/>
      <w:r>
        <w:rPr>
          <w:rFonts w:ascii="Times New Roman" w:hAnsi="Times New Roman"/>
          <w:b/>
          <w:kern w:val="1"/>
          <w:sz w:val="26"/>
          <w:szCs w:val="26"/>
        </w:rPr>
        <w:t>Список</w:t>
      </w:r>
      <w:proofErr w:type="spellEnd"/>
      <w:r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kern w:val="1"/>
          <w:sz w:val="26"/>
          <w:szCs w:val="26"/>
        </w:rPr>
        <w:t>литературы</w:t>
      </w:r>
      <w:proofErr w:type="spellEnd"/>
      <w:r>
        <w:rPr>
          <w:rFonts w:ascii="Times New Roman" w:eastAsia="Lucida Sans Unicode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1"/>
          <w:sz w:val="26"/>
          <w:szCs w:val="26"/>
        </w:rPr>
        <w:t>для</w:t>
      </w:r>
      <w:proofErr w:type="spellEnd"/>
      <w:r>
        <w:rPr>
          <w:rFonts w:ascii="Times New Roman" w:eastAsia="Lucida Sans Unicode" w:hAnsi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1"/>
          <w:sz w:val="26"/>
          <w:szCs w:val="26"/>
        </w:rPr>
        <w:t>обучающегося</w:t>
      </w:r>
      <w:proofErr w:type="spellEnd"/>
    </w:p>
    <w:p w:rsidR="00966DA9" w:rsidRPr="00365021" w:rsidRDefault="002B63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Шпикалова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Ершова Л.В. Изобразительное искусство. Учебник. 2 класс, М.: Издательство «Просвещение», 2015г.</w:t>
      </w:r>
    </w:p>
    <w:p w:rsidR="00966DA9" w:rsidRPr="00365021" w:rsidRDefault="002B630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65021">
        <w:rPr>
          <w:rFonts w:ascii="Times New Roman" w:hAnsi="Times New Roman"/>
          <w:sz w:val="26"/>
          <w:szCs w:val="26"/>
          <w:lang w:val="ru-RU"/>
        </w:rPr>
        <w:t>Шпикалова</w:t>
      </w:r>
      <w:proofErr w:type="spellEnd"/>
      <w:r w:rsidRPr="00365021">
        <w:rPr>
          <w:rFonts w:ascii="Times New Roman" w:hAnsi="Times New Roman"/>
          <w:sz w:val="26"/>
          <w:szCs w:val="26"/>
          <w:lang w:val="ru-RU"/>
        </w:rPr>
        <w:t xml:space="preserve"> Т.Я., Ершова Л.В. и др. Изобразительное искусство. Рабочая тетрадь. 2 класс, М.: Издате</w:t>
      </w:r>
      <w:r w:rsidRPr="00365021">
        <w:rPr>
          <w:rFonts w:ascii="Times New Roman" w:hAnsi="Times New Roman"/>
          <w:sz w:val="26"/>
          <w:szCs w:val="26"/>
          <w:lang w:val="ru-RU"/>
        </w:rPr>
        <w:t>льство «Просвещение», 2016 г.</w:t>
      </w:r>
    </w:p>
    <w:p w:rsidR="00966DA9" w:rsidRPr="00365021" w:rsidRDefault="00966DA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</w:p>
    <w:p w:rsidR="00966DA9" w:rsidRPr="00365021" w:rsidRDefault="002B6309">
      <w:p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</w:pPr>
      <w:r w:rsidRPr="00365021"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  <w:t xml:space="preserve">Перечень </w:t>
      </w:r>
      <w:r>
        <w:rPr>
          <w:rFonts w:ascii="Times New Roman" w:eastAsia="Lucida Sans Unicode" w:hAnsi="Times New Roman"/>
          <w:b/>
          <w:kern w:val="2"/>
          <w:sz w:val="26"/>
          <w:szCs w:val="26"/>
        </w:rPr>
        <w:t>WEB</w:t>
      </w:r>
      <w:r w:rsidRPr="00365021"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  <w:t>-сайтов для дополнительного образования по предмету</w:t>
      </w:r>
    </w:p>
    <w:p w:rsidR="00966DA9" w:rsidRPr="00365021" w:rsidRDefault="00966DA9">
      <w:pPr>
        <w:suppressAutoHyphens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</w:pPr>
    </w:p>
    <w:p w:rsidR="00966DA9" w:rsidRPr="00365021" w:rsidRDefault="002B630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Коллекция «Мировая художественная культура» </w:t>
      </w:r>
      <w:hyperlink r:id="rId17" w:history="1">
        <w:r>
          <w:rPr>
            <w:rFonts w:ascii="Times New Roman" w:eastAsia="Times New Roman" w:hAnsi="Times New Roman"/>
            <w:sz w:val="26"/>
            <w:szCs w:val="26"/>
          </w:rPr>
          <w:t>http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://</w:t>
        </w:r>
        <w:r>
          <w:rPr>
            <w:rFonts w:ascii="Times New Roman" w:eastAsia="Times New Roman" w:hAnsi="Times New Roman"/>
            <w:sz w:val="26"/>
            <w:szCs w:val="26"/>
          </w:rPr>
          <w:t>www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r>
          <w:rPr>
            <w:rFonts w:ascii="Times New Roman" w:eastAsia="Times New Roman" w:hAnsi="Times New Roman"/>
            <w:sz w:val="26"/>
            <w:szCs w:val="26"/>
          </w:rPr>
          <w:t>art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z w:val="26"/>
            <w:szCs w:val="26"/>
          </w:rPr>
          <w:t>september</w:t>
        </w:r>
        <w:proofErr w:type="spellEnd"/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z w:val="26"/>
            <w:szCs w:val="26"/>
          </w:rPr>
          <w:t>ru</w:t>
        </w:r>
        <w:proofErr w:type="spellEnd"/>
      </w:hyperlink>
    </w:p>
    <w:p w:rsidR="00966DA9" w:rsidRPr="00365021" w:rsidRDefault="002B6309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Портал «Музеи России» </w:t>
      </w:r>
      <w:hyperlink r:id="rId18" w:history="1">
        <w:r>
          <w:rPr>
            <w:rFonts w:ascii="Times New Roman" w:eastAsia="Times New Roman" w:hAnsi="Times New Roman"/>
            <w:sz w:val="26"/>
            <w:szCs w:val="26"/>
          </w:rPr>
          <w:t>http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://</w:t>
        </w:r>
        <w:r>
          <w:rPr>
            <w:rFonts w:ascii="Times New Roman" w:eastAsia="Times New Roman" w:hAnsi="Times New Roman"/>
            <w:sz w:val="26"/>
            <w:szCs w:val="26"/>
          </w:rPr>
          <w:t>www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r>
          <w:rPr>
            <w:rFonts w:ascii="Times New Roman" w:eastAsia="Times New Roman" w:hAnsi="Times New Roman"/>
            <w:sz w:val="26"/>
            <w:szCs w:val="26"/>
          </w:rPr>
          <w:t>museum</w:t>
        </w:r>
        <w:r w:rsidRPr="00365021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proofErr w:type="spellStart"/>
        <w:r>
          <w:rPr>
            <w:rFonts w:ascii="Times New Roman" w:eastAsia="Times New Roman" w:hAnsi="Times New Roman"/>
            <w:sz w:val="26"/>
            <w:szCs w:val="26"/>
          </w:rPr>
          <w:t>ru</w:t>
        </w:r>
        <w:proofErr w:type="spellEnd"/>
      </w:hyperlink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СОГЛАСОВАНО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зам. директора по УВР 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___________ Ю.А. Сафронова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«____» ____________ 20__г.</w:t>
      </w:r>
    </w:p>
    <w:p w:rsidR="00966DA9" w:rsidRPr="00365021" w:rsidRDefault="00966D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966DA9" w:rsidRPr="00365021" w:rsidRDefault="00966DA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СОГЛАСОВАНО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руководитель ШМО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>учителей начальных классов</w:t>
      </w:r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___________ С.М. </w:t>
      </w:r>
      <w:proofErr w:type="spellStart"/>
      <w:r w:rsidRPr="00365021">
        <w:rPr>
          <w:rFonts w:ascii="Times New Roman" w:eastAsia="Times New Roman" w:hAnsi="Times New Roman"/>
          <w:sz w:val="26"/>
          <w:szCs w:val="26"/>
          <w:lang w:val="ru-RU"/>
        </w:rPr>
        <w:t>Жучкова</w:t>
      </w:r>
      <w:proofErr w:type="spellEnd"/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Протокол </w:t>
      </w:r>
      <w:proofErr w:type="gramStart"/>
      <w:r w:rsidRPr="00365021">
        <w:rPr>
          <w:rFonts w:ascii="Times New Roman" w:eastAsia="Times New Roman" w:hAnsi="Times New Roman"/>
          <w:sz w:val="26"/>
          <w:szCs w:val="26"/>
          <w:lang w:val="ru-RU"/>
        </w:rPr>
        <w:t>от</w:t>
      </w:r>
      <w:proofErr w:type="gramEnd"/>
    </w:p>
    <w:p w:rsidR="00966DA9" w:rsidRPr="00365021" w:rsidRDefault="002B63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365021">
        <w:rPr>
          <w:rFonts w:ascii="Times New Roman" w:eastAsia="Times New Roman" w:hAnsi="Times New Roman"/>
          <w:sz w:val="26"/>
          <w:szCs w:val="26"/>
          <w:lang w:val="ru-RU"/>
        </w:rPr>
        <w:t xml:space="preserve">«____» </w:t>
      </w:r>
      <w:r w:rsidRPr="00365021">
        <w:rPr>
          <w:rFonts w:ascii="Times New Roman" w:eastAsia="Times New Roman" w:hAnsi="Times New Roman"/>
          <w:sz w:val="26"/>
          <w:szCs w:val="26"/>
          <w:lang w:val="ru-RU"/>
        </w:rPr>
        <w:t>____________ 20__г.</w:t>
      </w:r>
    </w:p>
    <w:p w:rsidR="00966DA9" w:rsidRDefault="002B630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№_____</w:t>
      </w:r>
    </w:p>
    <w:p w:rsidR="00966DA9" w:rsidRDefault="00966D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DA9" w:rsidRDefault="00966D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DA9" w:rsidRDefault="00966DA9"/>
    <w:sectPr w:rsidR="00966DA9" w:rsidSect="00365021">
      <w:footerReference w:type="default" r:id="rId1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A9" w:rsidRDefault="00966DA9" w:rsidP="00966DA9">
      <w:pPr>
        <w:spacing w:after="0" w:line="240" w:lineRule="auto"/>
      </w:pPr>
      <w:r>
        <w:separator/>
      </w:r>
    </w:p>
  </w:endnote>
  <w:endnote w:type="continuationSeparator" w:id="1">
    <w:p w:rsidR="00966DA9" w:rsidRDefault="00966DA9" w:rsidP="0096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A9" w:rsidRDefault="00966DA9">
    <w:pPr>
      <w:pStyle w:val="a3"/>
      <w:jc w:val="right"/>
    </w:pPr>
    <w:r>
      <w:fldChar w:fldCharType="begin"/>
    </w:r>
    <w:r w:rsidR="002B6309">
      <w:instrText>PAGE   \* MERGEFORMAT</w:instrText>
    </w:r>
    <w:r>
      <w:fldChar w:fldCharType="separate"/>
    </w:r>
    <w:r w:rsidR="00AB4A40">
      <w:rPr>
        <w:noProof/>
      </w:rPr>
      <w:t>2</w:t>
    </w:r>
    <w:r>
      <w:fldChar w:fldCharType="end"/>
    </w:r>
  </w:p>
  <w:p w:rsidR="00966DA9" w:rsidRDefault="00966D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A9" w:rsidRDefault="00966DA9" w:rsidP="00966DA9">
      <w:pPr>
        <w:spacing w:after="0" w:line="240" w:lineRule="auto"/>
      </w:pPr>
      <w:r>
        <w:separator/>
      </w:r>
    </w:p>
  </w:footnote>
  <w:footnote w:type="continuationSeparator" w:id="1">
    <w:p w:rsidR="00966DA9" w:rsidRDefault="00966DA9" w:rsidP="0096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67"/>
    <w:multiLevelType w:val="multilevel"/>
    <w:tmpl w:val="057628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A9"/>
    <w:rsid w:val="00086074"/>
    <w:rsid w:val="002B6309"/>
    <w:rsid w:val="00365021"/>
    <w:rsid w:val="00966DA9"/>
    <w:rsid w:val="00A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D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966DA9"/>
    <w:rPr>
      <w:rFonts w:ascii="Times New Roman" w:hAnsi="Times New Roman"/>
      <w:sz w:val="24"/>
    </w:rPr>
  </w:style>
  <w:style w:type="paragraph" w:styleId="a5">
    <w:name w:val="header"/>
    <w:basedOn w:val="a"/>
    <w:link w:val="a6"/>
    <w:semiHidden/>
    <w:unhideWhenUsed/>
    <w:rsid w:val="00365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650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ki.rdf.ru/item/3209/download/" TargetMode="External"/><Relationship Id="rId18" Type="http://schemas.openxmlformats.org/officeDocument/2006/relationships/hyperlink" Target="http://www.museu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izo/urok-izo-natyurmort" TargetMode="External"/><Relationship Id="rId17" Type="http://schemas.openxmlformats.org/officeDocument/2006/relationships/hyperlink" Target="http://www.art.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rnisage.ucoz.ru/load/prezentacija_k_uroku_izo_v_6_klasse_portret_v_skulpture/1-1-0-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izo/urok-izo-natyurm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item/3192/download/" TargetMode="External"/><Relationship Id="rId10" Type="http://schemas.openxmlformats.org/officeDocument/2006/relationships/hyperlink" Target="http://viki.rdf.ru/item/2268/downloa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shkola/izo/prezentaciya-kartiny-russkih-hudozhnikovzimniy-peyzazh" TargetMode="External"/><Relationship Id="rId14" Type="http://schemas.openxmlformats.org/officeDocument/2006/relationships/hyperlink" Target="http://viki.rdf.ru/item/2240/download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4</cp:revision>
  <dcterms:created xsi:type="dcterms:W3CDTF">2020-03-16T01:17:00Z</dcterms:created>
  <dcterms:modified xsi:type="dcterms:W3CDTF">2020-03-25T07:03:00Z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