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/>
        </w:rPr>
      </w:pPr>
      <w:bookmarkStart w:id="2" w:name="_GoBack"/>
      <w:r>
        <w:rPr>
          <w:rFonts w:ascii="Times New Roman" w:hAnsi="Times New Roman" w:eastAsia="Calibri" w:cs="Times New Roman"/>
          <w:b/>
          <w:sz w:val="26"/>
          <w:szCs w:val="26"/>
          <w:lang w:eastAsia="zh-CN" w:bidi="ar-SA"/>
        </w:rPr>
        <w:pict>
          <v:shape id="Picture Frame 3" o:spid="_x0000_s1028" type="#_x0000_t75" style="height:727pt;width:528.65pt;rotation:0f;" o:ole="f" fillcolor="#FFFFFF" filled="f" o:preferrelative="t" stroked="f" coordorigin="0,0" coordsize="21600,21600">
            <v:fill on="f" color2="#FFFFFF" focus="0%"/>
            <v:imagedata gain="65536f" blacklevel="0f" gamma="0" o:title="2020-03-26_002" r:id="rId10"/>
            <o:lock v:ext="edit" position="f" selection="f" grouping="f" rotation="f" cropping="f" text="f" aspectratio="t"/>
            <w10:wrap type="none"/>
            <w10:anchorlock/>
          </v:shape>
        </w:pict>
      </w:r>
      <w:bookmarkEnd w:id="2"/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>
          <w:headerReference r:id="rId4" w:type="first"/>
          <w:footerReference r:id="rId6" w:type="first"/>
          <w:footerReference r:id="rId5" w:type="default"/>
          <w:pgSz w:w="11906" w:h="16838"/>
          <w:pgMar w:top="1134" w:right="567" w:bottom="1134" w:left="1701" w:header="708" w:footer="708" w:gutter="0"/>
          <w:pgNumType w:fmt="decimal" w:start="2"/>
          <w:cols w:space="720" w:num="1"/>
          <w:titlePg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Рабочая программа по литературному чтению для 4 класса МОУ-СОШ № 8</w:t>
      </w:r>
      <w:r>
        <w:rPr>
          <w:rFonts w:ascii="Times New Roman" w:hAnsi="Times New Roman" w:eastAsia="SimSun"/>
          <w:sz w:val="26"/>
          <w:szCs w:val="26"/>
        </w:rPr>
        <w:t xml:space="preserve"> ИМ. В.В.ТАЛАЛИХИНА</w:t>
      </w:r>
      <w:r>
        <w:rPr>
          <w:rFonts w:ascii="Times New Roman" w:hAnsi="Times New Roman"/>
          <w:sz w:val="26"/>
          <w:szCs w:val="26"/>
        </w:rPr>
        <w:t xml:space="preserve"> составлена на основе Федерального государственного образовательного стандарта начального общего образования, примерной программы по литературном</w:t>
      </w:r>
      <w:bookmarkStart w:id="0" w:name="OLE_LINK22"/>
      <w:bookmarkStart w:id="1" w:name="OLE_LINK21"/>
      <w:r>
        <w:rPr>
          <w:rFonts w:ascii="Times New Roman" w:hAnsi="Times New Roman"/>
          <w:sz w:val="26"/>
          <w:szCs w:val="26"/>
        </w:rPr>
        <w:t>у чтению и программы «Литературное чтение» Л.Ф. Климановой</w:t>
      </w:r>
      <w:bookmarkEnd w:id="0"/>
      <w:bookmarkEnd w:id="1"/>
      <w:r>
        <w:rPr>
          <w:rFonts w:ascii="Times New Roman" w:hAnsi="Times New Roman"/>
          <w:sz w:val="26"/>
          <w:szCs w:val="26"/>
        </w:rPr>
        <w:t xml:space="preserve">, М.В. Бойкиной, «Просвещение» 2014 г.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Программа реализуется по УМК «Перспектива». Для реализации содержания учебного предмета литературное чтение используется учебник Л.Ф. Климановой, М.В. Бойкиной «Литературное чтение» для 4 класса.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 учебному плану МОУ-СОШ № 8 </w:t>
      </w:r>
      <w:r>
        <w:rPr>
          <w:rFonts w:ascii="Times New Roman" w:hAnsi="Times New Roman" w:eastAsia="SimSun"/>
          <w:sz w:val="26"/>
          <w:szCs w:val="26"/>
        </w:rPr>
        <w:t>ИМ. В.В.ТАЛАЛИХИНА</w:t>
      </w:r>
      <w:r>
        <w:rPr>
          <w:rFonts w:ascii="Times New Roman" w:hAnsi="Times New Roman"/>
          <w:sz w:val="26"/>
          <w:szCs w:val="26"/>
        </w:rPr>
        <w:t>на изучение предмета «Литературное чтение» в 4 классе отводится 85 часов (2,5 часа в неделю, 34 учебные недели).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3"/>
        <w:gridCol w:w="4427"/>
        <w:gridCol w:w="1389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п/п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Книга в мировой культуре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Истоки литературного творчества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 Родине, о подвигах, о славе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Жить по совести, любя друг друга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Литературная сказка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Великие русские писатели.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Проверочная работа.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 как искусство слова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Итого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85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Из них 1</w:t>
            </w:r>
          </w:p>
        </w:tc>
      </w:tr>
    </w:tbl>
    <w:p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 – тематическое планирование</w:t>
      </w:r>
    </w:p>
    <w:tbl>
      <w:tblPr>
        <w:tblpPr w:leftFromText="180" w:rightFromText="180" w:bottomFromText="200" w:vertAnchor="text" w:horzAnchor="margin" w:tblpX="215" w:tblpY="440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6"/>
        <w:gridCol w:w="830"/>
        <w:gridCol w:w="851"/>
        <w:gridCol w:w="453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 урока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 по плану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 по факту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8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2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Книга в мировой культуре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Библиотека. Каталог. Аннотация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Высказывания известныхлюдей прошлого и современности о книгах.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аудиоприложение к учебнику Климановой  Л.Ф.,  Горецкого В.Г., Л. А. Виноградской «Литературное чтение»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Устное сочинение на тему «Книга в нашей жизни».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«Повесть временных лет». Летописец Нестор.  М. Горький «О книгах».  История книги.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51" w:hanging="1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Удивительная находка.  Старинные и современные книги.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разделу.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Истоки литературного творчества (13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устного народного творчества.  Пословицы разных народов.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Библия – главная священная книга христиан.  Из книги притчей Соломоновых (из Ветхого Завета).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Притча о сеятеле (из Нового Завета).  Милосердный самарянин (из Нового Завета). 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Былины. Особенности былинных текстов.  Былина «Исцеление Ильи Муромца».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«Ильины три поездочки» (прозаический, поэтический вариант). В. Васнецов «Богатырский скок». Устное сочинение по картине.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Электронное </w:t>
            </w:r>
          </w:p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аудиоприложение</w:t>
            </w:r>
          </w:p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славянского мифа.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Мифы Древней Греции. Деревянный конь.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 идём в библиотеку. Мифы, легенды, предания.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Сказки о животных. Тайская народная сказка «Болтливая птичка».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Немецкая народная сказка «Три бабочки».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Притча «Царь и кузнец».  Притча «Шрамы на сердце».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</w:t>
            </w:r>
          </w:p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аудиоприложение</w:t>
            </w:r>
          </w:p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 театр. Сказки о лисе.  Маленькие и большие секреты страны Литературии.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«Былинные богатыри – защитники земли Русской». В. Васнецов «Богатыри». Обобщение по разделу.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Электронное </w:t>
            </w:r>
          </w:p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аудиоприложение</w:t>
            </w:r>
          </w:p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О Родине, о подвигах, о славе (12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Поступок. Подвиг. Пословицы о Родине.  К. Ушинский «Наше Отечество». В. Песков « Отечество».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Языков «Мой друг!..». А. Рылов «Пейзаж с рекой». С. Романовский «Русь».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аудиоприложение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 р.  Н. Языков. Чтение наизусть. Александр Невский.  В. Серов «Ледовое побоище».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Кончаловская «Слово о побоище Ледовом».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Донской. Куликовская битва.  Историческая песня. Ф. Глинка «Солдатская песнь».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Великая Отечественная война 1941-1945 годов. Р. Рождественский «Реквием».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Приставкин «Портрет отца». </w:t>
            </w:r>
          </w:p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 Костецкий «Возращение».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Благинина «Папе на фронт».           В. Лактионов «Письмо с фронта».  Мы идём в библиотеку. Историческая литература для детей.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аудиоприложение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Фурин «Чтобы солнышко светило». В. Орлов «Разноцветная планета».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 Семяновский «Фронтовое детство». Фотография – источник информации.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Маленькие и большие секреты страны Литературии.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Творческий проект «Нам не нужна война». Письмо ветерану. Обобщение по разделу.</w:t>
            </w:r>
          </w:p>
          <w:p>
            <w:pPr>
              <w:spacing w:after="0" w:line="240" w:lineRule="auto"/>
              <w:ind w:left="147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Электронное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аудиоприложение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Жить по совести, любя друг друга (12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Ответственность. Совесть. А. Толстой «Детство Никиты». Смысл рассказа.  Герои рассказа.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Суриков «Детство».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 р.  И. Суриков. Чтение наизусть. А. Гайдар «Тимур и его команда».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Гайдар «Тимур и его команда». Основные события.  Смысл повести.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Гайдар «Тимур и его команда».  Герои повести.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Зощенко «Самое главное».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Пивоварова «Смеялись мы – хи-хи». Герои рассказа.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Носов «Дневник Коли Синицына».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 Носов «Метро».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 Драгунский «…бы». Смысл рассказа.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 Носов «Витя Малеев в школе и дома».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Литературная сказка (8ч)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Переводная литература.  Собиратели народных сказок.  Братья Гримм - собиратели немецких народных сказок. Сказка «Белоснежка и семь гномов».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Братья Гримм «Белоснежка и семь гномов». Герои сказки. Особенности зарубежной литературной сказки.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Шарль Перро – собиратель народных сюжетов. Сказка «Мальчик-с-пальчик». Герои сказки.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Ш. Перро «Спящая красавица». Представление книги.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Г.-Х. Андерсен - великий сказочник. Сказка «Дикие лебеди». Герои сказки. Отзыв о книге.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Г.-Х. Андерсен «Пятеро из одного стручка», «Чайник». Смысл сказки.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 Токмакова «Сказочка о счастье». 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Э. Хоггарт «Мафин печёт пирог».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Маленькие и большие секреты страны Литературии.  Обобщение по разделу.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Великие русские писатели (29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С. Пушкин. Стихотворения и сказки К. Паустовский «Сказки Пушкина».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С. Пушкин «Сказка о мёртвой царевне и о семи богатырях». Особенности литературной сказки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С. Пушкин «Сказка о мёртвой царевне и о семи богатырях». Герои произведения.  Составление плана.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С. Пушкин «Сказка о мёртвой царевне и о семи богатырях».  Основные события. Средства художественной выразительности.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С. Пушкин «Сказка о мёртвой царевне и о семи богатырях». В. А. Жуковский «Спящая царевна».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Сказки А. С. Пушкина. Аннотация.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С. Пушкин «Осень»,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Гонимы вешними лучами…». Средства художественной выразительности для создания образа весны.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 р.  А. С. Пушкин. Чтение наизусть. Ф. И. Тютчев « Ещё земли печален вид…».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 р. Устное сочинение по картине А. Куинджи «Ранняя весна».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И. Козлов «Вечерний звон», «Вечерние колокола!»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Ю. Лермонтов «Рождение стихов».  М. Ю. Лермонтов «Горные вершины…». Поэтический перевод стихотворения Гёте, В. Я. Брюсова.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Ю. Лермонтов «Тифлис», «Дары Терека»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 Ю. Лермонтов «Утёс», «Крестовая гора».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 р.  М. Ю. Лермонтов. Чтение наизусть. М. Ю. Лермонтов «Песнь про царя Ивана Васильевича, молодого опричника и удалого купца Калашникова».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Ю. Лермонтов «Бородино». Особенности художественного и исторического текстов. 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 Н. Толстой. Жизнь и творчество.  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 Н. Толстой. Жизнь и творчество.  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«Маman» (из повести «Детство»). Герои произведения.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 Н. Толстой «Ивины». Герои рассказа.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С. Никитин «Вечер ясен и тих…», «Когда закат прощальными лучами…». И. Левитан «Тишина».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А. Бунин «Гаснет вечер, даль синеет…».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А. Бунин «Ещё и холоден и сыр…».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Н. А. Некрасов «Мороз, Красный нос».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 р. Н. А. Некрасов. Чтение наизусть. 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 Н. Толстой «Был русский князь Олег…».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Электронное аудио приложение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Басни Л. Н. Толстого. Специфические особенности басни как жанра.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 Н. Толстой «Петя Ростов».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 Н. Толстой «Петя Ростов». Герои произведения.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А. Крылов «Ворона и Лисица».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по разделу. Проверочная работа.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Маленькие и большие секреты страны Литературии.</w:t>
            </w:r>
          </w:p>
          <w:p>
            <w:pPr>
              <w:spacing w:after="0" w:line="240" w:lineRule="auto"/>
              <w:ind w:left="14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9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 как искусство слова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Чему мы научились и что узнали. Виды текстов.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Электронное</w:t>
            </w:r>
          </w:p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аудио приложение</w:t>
            </w:r>
          </w:p>
          <w:p>
            <w:pPr>
              <w:spacing w:after="0" w:line="240" w:lineRule="auto"/>
              <w:ind w:left="147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 учебнику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Чему мы научились и что узнали. Ритм и рифма.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Чему мы научились и что узнали.</w:t>
            </w:r>
          </w:p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Художественная литература.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430" w:hanging="4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Чему мы научились и что узнали.</w:t>
            </w:r>
          </w:p>
          <w:p>
            <w:pPr>
              <w:spacing w:after="0" w:line="240" w:lineRule="auto"/>
              <w:ind w:left="430" w:hanging="4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Изобразительные средства языка.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47" w:hanging="1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Урок-отчёт «Путешествие по страницам любимых книг».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88" w:hanging="28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Урок-игра «Литературные тайны».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литературы для учителя</w:t>
      </w:r>
    </w:p>
    <w:p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Климанова Л.Ф., Горецкий В.Г., Виноградская Л.А. Литературное чтение. Учебник. 4 класс, в 2-х частях. М.: Издательство «Просвещение», 2017 г.</w:t>
      </w:r>
    </w:p>
    <w:p>
      <w:pPr>
        <w:pStyle w:val="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Кутявина С.В. «Поурочные разработки по литературному чтению» к УМК «Перспектива». 4 класс. М.: Издательство «ВАКО», 2018 г.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Список литературы для обучающегося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Климанова Л.Ф., Горецкий В.Г., Виноградская Л.А.  Литературное чтение. Учебник. 4класс, в 2-х частях. М.: Издательство «Просвещение», 2017 г.</w:t>
      </w:r>
    </w:p>
    <w:p>
      <w:pPr>
        <w:suppressAutoHyphens/>
        <w:spacing w:after="0" w:line="240" w:lineRule="auto"/>
        <w:ind w:firstLine="645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WEB-сайтов для дополнительного образования по предмету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HYPERLINK "https://infourok.ru/"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https://infourok.ru/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 Сайт ИНФОУРОК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HYPERLINK "http://www.uchportal.ru/"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http://www.uchportal.ru/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 «Учительский портал» - сообщество учителей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http://www.uroki.net/   Сайт УРОКИ.NET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fldChar w:fldCharType="begin"/>
      </w:r>
      <w:r>
        <w:instrText xml:space="preserve">HYPERLINK "http://www.nachalka.com/"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http://www.nachalka.com/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 Сайт для учителей начальных классов «Начальная школа»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fldChar w:fldCharType="begin"/>
      </w:r>
      <w:r>
        <w:instrText xml:space="preserve">HYPERLINK "http://www.uchportal.ru/" </w:instrText>
      </w:r>
      <w:r>
        <w:fldChar w:fldCharType="separate"/>
      </w:r>
      <w:r>
        <w:rPr>
          <w:rFonts w:ascii="Times New Roman" w:hAnsi="Times New Roman"/>
          <w:sz w:val="26"/>
          <w:szCs w:val="26"/>
          <w:shd w:val="clear" w:color="auto" w:fill="FFFFFF"/>
        </w:rPr>
        <w:t>http://www.uchportal.ru/</w:t>
      </w:r>
      <w:r>
        <w:fldChar w:fldCharType="end"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Учительский портал  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http://</w:t>
      </w:r>
      <w:r>
        <w:fldChar w:fldCharType="begin"/>
      </w:r>
      <w:r>
        <w:instrText xml:space="preserve">HYPERLINK "http://nsportal.ru/" \t "_blank"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nsportal.ru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/ </w:t>
      </w:r>
      <w:r>
        <w:fldChar w:fldCharType="begin"/>
      </w:r>
      <w:r>
        <w:instrText xml:space="preserve">HYPERLINK 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\t "_blank"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Социальная сеть работников образования </w:t>
      </w:r>
      <w:r>
        <w:fldChar w:fldCharType="end"/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http://</w:t>
      </w:r>
      <w:r>
        <w:fldChar w:fldCharType="begin"/>
      </w:r>
      <w:r>
        <w:instrText xml:space="preserve">HYPERLINK "http://festival.1september.ru/" \t "_blank"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festival.1september.ru</w:t>
      </w:r>
      <w:r>
        <w:fldChar w:fldCharType="end"/>
      </w:r>
      <w:r>
        <w:rPr>
          <w:rFonts w:ascii="Times New Roman" w:hAnsi="Times New Roman"/>
          <w:sz w:val="26"/>
          <w:szCs w:val="26"/>
        </w:rPr>
        <w:t xml:space="preserve">/  </w:t>
      </w:r>
      <w:r>
        <w:fldChar w:fldCharType="begin"/>
      </w:r>
      <w:r>
        <w:instrText xml:space="preserve">HYPERLINK 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\t "_blank"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>Фестиваль педагогических идей «Открытый урок»</w:t>
      </w:r>
      <w:r>
        <w:fldChar w:fldCharType="end"/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fldChar w:fldCharType="begin"/>
      </w:r>
      <w:r>
        <w:instrText xml:space="preserve">HYPERLINK "http://viki.rdf.ru/" </w:instrText>
      </w:r>
      <w:r>
        <w:fldChar w:fldCharType="separate"/>
      </w:r>
      <w:r>
        <w:rPr>
          <w:rFonts w:ascii="Times New Roman" w:hAnsi="Times New Roman"/>
          <w:sz w:val="26"/>
          <w:szCs w:val="26"/>
          <w:shd w:val="clear" w:color="auto" w:fill="FFFFFF"/>
        </w:rPr>
        <w:t>http://viki.rdf.ru/</w:t>
      </w:r>
      <w:r>
        <w:fldChar w:fldCharType="end"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Детские электронные книги и презентации</w:t>
      </w:r>
    </w:p>
    <w:p>
      <w:pPr>
        <w:pStyle w:val="6"/>
        <w:rPr>
          <w:rFonts w:ascii="Times New Roman" w:hAnsi="Times New Roman"/>
          <w:sz w:val="26"/>
          <w:szCs w:val="26"/>
        </w:rPr>
      </w:pPr>
    </w:p>
    <w:p>
      <w:pPr>
        <w:pStyle w:val="6"/>
        <w:rPr>
          <w:rFonts w:ascii="Times New Roman" w:hAnsi="Times New Roman"/>
          <w:sz w:val="26"/>
          <w:szCs w:val="26"/>
        </w:rPr>
      </w:pPr>
    </w:p>
    <w:p>
      <w:pPr>
        <w:pStyle w:val="6"/>
        <w:rPr>
          <w:rFonts w:ascii="Times New Roman" w:hAnsi="Times New Roman"/>
          <w:sz w:val="26"/>
          <w:szCs w:val="26"/>
        </w:rPr>
      </w:pPr>
    </w:p>
    <w:p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p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директора по УВР </w:t>
      </w:r>
    </w:p>
    <w:p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___________Ю.А. Сафронова</w:t>
      </w:r>
    </w:p>
    <w:p>
      <w:pPr>
        <w:pStyle w:val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 20__г.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ШМО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учителей начальных классов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___________С. М. Жучкова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от</w:t>
      </w: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 20__г.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№_____</w:t>
      </w:r>
    </w:p>
    <w:sectPr>
      <w:footerReference r:id="rId8" w:type="first"/>
      <w:footerReference r:id="rId7" w:type="default"/>
      <w:pgSz w:w="11906" w:h="16838"/>
      <w:pgMar w:top="1134" w:right="567" w:bottom="1134" w:left="1701" w:header="708" w:footer="708" w:gutter="0"/>
      <w:pgNumType w:fmt="decimal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  <w:p>
    <w:pPr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Calibri" w:hAnsi="Calibri" w:eastAsia="Calibri" w:cs="Times New Roman"/>
        <w:sz w:val="22"/>
        <w:szCs w:val="22"/>
        <w:lang w:val="en-US" w:eastAsia="zh-CN" w:bidi="ar-SA"/>
      </w:rPr>
      <w:pict>
        <v:shape id="Text Box2" o:spid="_x0000_s1025" type="#_x0000_t202" style="position:absolute;left:0;margin-top:0pt;height:144pt;width:144pt;mso-position-horizontal:right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  <w:p>
    <w:pPr>
      <w:rPr>
        <w:sz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Calibri" w:cs="Times New Roman"/>
        <w:sz w:val="22"/>
        <w:szCs w:val="22"/>
        <w:lang w:val="en-US" w:eastAsia="zh-CN" w:bidi="ar-SA"/>
      </w:rPr>
      <w:pict>
        <v:shape id="Text Box3" o:spid="_x0000_s1026" type="#_x0000_t202" style="position:absolute;left:0;margin-top:0pt;height:144pt;width:144pt;mso-position-horizontal:right;mso-position-horizontal-relative:margin;mso-wrap-style:none;rotation:0f;z-index:25166233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7531904">
    <w:nsid w:val="429C2F00"/>
    <w:multiLevelType w:val="multilevel"/>
    <w:tmpl w:val="429C2F00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060447">
    <w:nsid w:val="0394731F"/>
    <w:multiLevelType w:val="multilevel"/>
    <w:tmpl w:val="0394731F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9791084">
    <w:nsid w:val="54A04AEC"/>
    <w:multiLevelType w:val="multilevel"/>
    <w:tmpl w:val="54A04AEC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19791084"/>
  </w:num>
  <w:num w:numId="2">
    <w:abstractNumId w:val="60060447"/>
  </w:num>
  <w:num w:numId="3">
    <w:abstractNumId w:val="11175319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Без интервала1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</w:rPr>
  </w:style>
  <w:style w:type="paragraph" w:customStyle="1" w:styleId="7">
    <w:name w:val="Абзац списка1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5"/>
    <w:link w:val="4"/>
    <w:uiPriority w:val="99"/>
    <w:rPr/>
  </w:style>
  <w:style w:type="character" w:customStyle="1" w:styleId="9">
    <w:name w:val="Нижний колонтитул Знак"/>
    <w:basedOn w:val="5"/>
    <w:link w:val="3"/>
    <w:uiPriority w:val="99"/>
    <w:rPr/>
  </w:style>
  <w:style w:type="character" w:customStyle="1" w:styleId="10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1.jpeg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2073</Words>
  <Characters>11820</Characters>
  <Lines>98</Lines>
  <Paragraphs>27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2019-07-08T18:11:00Z</dcterms:created>
  <dc:creator>Пользователь Windows</dc:creator>
  <cp:lastModifiedBy>juliy</cp:lastModifiedBy>
  <cp:lastPrinted>2020-03-26T05:51:00Z</cp:lastPrinted>
  <dcterms:modified xsi:type="dcterms:W3CDTF">2020-03-26T06:16:08Z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