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67" w:hanging="567"/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bidi="ar-SA"/>
        </w:rPr>
        <w:pict>
          <v:shape id="Picture Frame 1" o:spid="_x0000_s1026" type="#_x0000_t75" style="height:706.45pt;width:513.7pt;rotation:0f;" o:ole="f" fillcolor="#FFFFFF" filled="f" o:preferrelative="t" stroked="f" coordorigin="0,0" coordsize="21600,21600">
            <v:fill on="f" color2="#FFFFFF" focus="0%"/>
            <v:imagedata gain="65536f" blacklevel="0f" gamma="0" o:title="2020-03-26_004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left="567" w:hanging="567"/>
        <w:contextualSpacing/>
        <w:jc w:val="center"/>
        <w:rPr>
          <w:b/>
          <w:sz w:val="26"/>
          <w:szCs w:val="26"/>
        </w:rPr>
        <w:sectPr>
          <w:footerReference r:id="rId4" w:type="default"/>
          <w:pgSz w:w="11906" w:h="16838"/>
          <w:pgMar w:top="1134" w:right="567" w:bottom="1134" w:left="1701" w:header="709" w:footer="709" w:gutter="0"/>
          <w:pgNumType w:start="2"/>
          <w:cols w:space="708" w:num="1"/>
          <w:docGrid w:linePitch="360" w:charSpace="0"/>
        </w:sectPr>
      </w:pPr>
    </w:p>
    <w:p>
      <w:pPr>
        <w:ind w:left="567" w:hanging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</w:t>
      </w:r>
      <w:bookmarkStart w:id="5" w:name="_GoBack"/>
      <w:bookmarkEnd w:id="5"/>
      <w:r>
        <w:rPr>
          <w:b/>
          <w:sz w:val="26"/>
          <w:szCs w:val="26"/>
        </w:rPr>
        <w:t>ьная записка.</w:t>
      </w:r>
    </w:p>
    <w:p>
      <w:pPr>
        <w:ind w:left="567" w:hanging="567"/>
        <w:contextualSpacing/>
        <w:jc w:val="both"/>
        <w:rPr>
          <w:b/>
          <w:sz w:val="26"/>
          <w:szCs w:val="26"/>
        </w:rPr>
      </w:pP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по английскому языку для 4 класса МОУ - СОШ №8 ИМ. В.В. ТАЛАЛИХИНА разработана на основе Федерального государственного образовательного стандарта начального общего образования, примерной программы по английскому языку и программы к УМК «Английский в фокусе» 2-4 класс. («Английский язык. Рабочие программы» Быковой Н.И., Поспеловой М.Д. М: «Просвещение», 2012 год.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реализуется по УМК «Английский в фокусе. 4 класс». Для реализации содержания учебного предмета английский язык используется учебник «Английский в фокусе» Н.И Быковой, Д.Дули, М.Д.Поспеловой, В.Эванс.</w:t>
      </w:r>
    </w:p>
    <w:p>
      <w:pPr>
        <w:contextualSpacing/>
        <w:jc w:val="both"/>
        <w:rPr>
          <w:b/>
          <w:sz w:val="26"/>
          <w:szCs w:val="26"/>
        </w:rPr>
      </w:pP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изучения учебного предмета.</w:t>
      </w:r>
    </w:p>
    <w:p>
      <w:pPr>
        <w:contextualSpacing/>
        <w:jc w:val="both"/>
        <w:rPr>
          <w:b/>
          <w:sz w:val="26"/>
          <w:szCs w:val="26"/>
        </w:rPr>
      </w:pPr>
    </w:p>
    <w:p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процессе изучения английского языка реализуются следующие </w:t>
      </w:r>
      <w:r>
        <w:rPr>
          <w:rFonts w:eastAsia="Calibri"/>
          <w:b/>
          <w:sz w:val="26"/>
          <w:szCs w:val="26"/>
        </w:rPr>
        <w:t>цели:</w:t>
      </w:r>
    </w:p>
    <w:p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формирование умений общаться на английском языке с учётом речевых возможностей и потребностей младших школьников;  </w:t>
      </w:r>
    </w:p>
    <w:p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элементарных коммуникативных умений в говорении, аудировании, чтении и письме; </w:t>
      </w:r>
    </w:p>
    <w:p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развитие личности, речевых способностей, внимания, мышления, памяти и воображения школьника; мотивации к дальнейшему овладению английским языком; </w:t>
      </w:r>
    </w:p>
    <w:p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обеспечение коммуникативно-психологической адаптации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освоение элементарных лингвистических представлений, доступных школьникам и необходимых для овладения устной и письменной речью на английском языке; </w:t>
      </w:r>
    </w:p>
    <w:p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приобщение детей к новому социальному опыту с использованием английского языка: знакомство школьников с миром зарубежных сверстников, с зарубежным детским фольклором и доступными образцами художественной литературы; </w:t>
      </w:r>
    </w:p>
    <w:p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воспитание дружелюбного отношения к представителям других стран; формирование речевых, интеллектуальных и познавательных способностей школьников, а также их общеучебных умений.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сформулированных целей, определяются следующие </w:t>
      </w:r>
      <w:r>
        <w:rPr>
          <w:b/>
          <w:sz w:val="26"/>
          <w:szCs w:val="26"/>
        </w:rPr>
        <w:t>задачи</w:t>
      </w:r>
      <w:r>
        <w:rPr>
          <w:sz w:val="26"/>
          <w:szCs w:val="26"/>
        </w:rPr>
        <w:t>: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создать благоприятный  психологический климат для преодоления речевого барьера и использовать иностранный язык как средство общения;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сформировать представление об иностранном языке как средстве общения, позволяющем добиваться взаимопонимания с людьми, говорящими, пишущими на английском языке, узнавать новое через звучащие и письменные тексты;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развивать личностные качества школьника, его воображение, внимание, память в ходе усвоения нового материала,  в процессе его участия в играх, ситуативных диалогах;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сформировать навыки общения, которые помогут младшему школьнику добиться взаимопонимания с людьми, говорящими (или пишущими)  на иностранном языке;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расширить лингвистический кругозор;  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на освоение элементарных  лингвистических  представлений, которые доступны для младших школьников и необходимы для овладения устной и письменной речи на элементарном уровне;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развивать познавательные способности, развивать умения работы с различными компонентами УМК (рабочей тетрадью, учебником и т.д.); умения работы в группе;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развивать эмоциональную сферу детей  в процессе обучающих игр, инсценировок на иностранном языке;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развивать уважительное отношение к чужой (иной) культуре через знакомство с детским пластом культуры страны (стран) изучаемого языка;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приобщить младших школьников к новому социальному опыту за счёт проигрывания на английском языке различных ролей в игровых ситуациях, типичных для бытового, семейного, учебного общения.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Основная цель обучения</w:t>
      </w:r>
      <w:r>
        <w:rPr>
          <w:sz w:val="26"/>
          <w:szCs w:val="26"/>
        </w:rPr>
        <w:t xml:space="preserve"> английскому языку во 4-м классе заключается в развитии способности учащихся к межкультурному общению.  Достичь эту цель можно, только решив следующие задачи: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сформировать у школьников положительное отношение к выполняемой деятельности и интерес к новому языку, культуре народов, говорящих на этом языке;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сформировать способности понимать и порождать иноязычные высказывания в соответствии с конкретной ситуации общения, речевой задачей и коммуникативными намерениями;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свое речевое и неречевое поведение в соответствии с правилами общения и национально-культурными особенностями страны изучаемого языка;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воспитать такие качества личности, как терпимость и уважение друг к другу, ответственность и умение взаимодействовать для решения общей задачи;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развивать у обучающихся психические функции (память, внимание, воображение), познавательные способности и эмоциональную сферу.</w:t>
      </w:r>
    </w:p>
    <w:p>
      <w:pPr>
        <w:contextualSpacing/>
        <w:jc w:val="both"/>
        <w:rPr>
          <w:sz w:val="26"/>
          <w:szCs w:val="26"/>
        </w:rPr>
      </w:pP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Место учебного предмета в учебном плане.</w:t>
      </w:r>
    </w:p>
    <w:p>
      <w:pPr>
        <w:contextualSpacing/>
        <w:jc w:val="both"/>
        <w:rPr>
          <w:sz w:val="26"/>
          <w:szCs w:val="26"/>
        </w:rPr>
      </w:pPr>
    </w:p>
    <w:p>
      <w:pPr>
        <w:pStyle w:val="5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 учебному плану МОУ-СОШ №8 ИМ. В.В. ТАЛАЛИХИНА на изучение предмета английский язык в 4 классе отводится 68 ч (2 часа в неделю, 34 рабочие недели). </w:t>
      </w:r>
    </w:p>
    <w:p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Планируемые  результаты освоения учебного предмета</w:t>
      </w:r>
    </w:p>
    <w:p>
      <w:pPr>
        <w:contextualSpacing/>
        <w:jc w:val="both"/>
        <w:rPr>
          <w:sz w:val="26"/>
          <w:szCs w:val="26"/>
        </w:rPr>
      </w:pP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Личностные результаты.</w:t>
      </w:r>
      <w:r>
        <w:rPr>
          <w:sz w:val="26"/>
          <w:szCs w:val="26"/>
        </w:rPr>
        <w:t xml:space="preserve"> 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Развитие личностных качеств младшего школьника, его внимания, мышления, памяти и воображения в процессе участия в моделируемых ситуациях общения, ролевых играх; в ходе овладения языковым материалом. Развитие эмоциональной сферы детей в процессе обучающих игр, учебных спектаклей с использованием иностранного языка. Приобщение младших школьников к новому социальному опыту за счет проигрывания на иностранном языке различных ролей в игровых ситуациях, типичных для семейного, бытового, учебного общения. Развитие познавательных способностей с использование накопительной системы оценивания (портфолио),   динамику индивидуальных образовательных достижений.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Метапредметные результаты</w:t>
      </w:r>
      <w:r>
        <w:rPr>
          <w:sz w:val="26"/>
          <w:szCs w:val="26"/>
        </w:rPr>
        <w:t xml:space="preserve"> (общеучебные умения и  универсальные учебные действия). 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данном уровне обучения предусматривается развитие общеучебных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чтения, используя умения, приобретенные на уроках родного языка; наблюдение, сравнение и элементарный анализ языковых явлений - звуков, букв, буквосочетаний, слов, словосочетаний и предложений. 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 на иностранном языке, а также выписывать из него и (или) вставлять в него или изменять в нем слова в соответствии с решаемой учебной задачей. Обучающиеся научатся осуществлять самонаблюдение, самоконтроль, самооценку; самостоятельно выполнять задания с использованием компьютера.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Предметные результаты</w:t>
      </w:r>
      <w:r>
        <w:rPr>
          <w:sz w:val="26"/>
          <w:szCs w:val="26"/>
        </w:rPr>
        <w:t> (социокультурная осведомленность и специальные умения).  Обучающиеся знакомятся с названиями стран изучаемого языка, литературными персонажами популярных детских произведений, сюжетами популярных сказок, стихами, песнями на иностранном языке, элементарными формами речевого и неречевого поведения, принятого в странах изучаемого языка, учатся пользоваться двуязычным словарем, справочным материалом в виде таблиц, схем, правил, вести словарь, систематизировать слова по тематическому принципу, понимать интернационализмы, опознавать грамматические явления.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Личностные результаты:</w:t>
      </w:r>
    </w:p>
    <w:p>
      <w:pPr>
        <w:contextualSpacing/>
        <w:jc w:val="both"/>
        <w:rPr>
          <w:vanish/>
          <w:sz w:val="26"/>
          <w:szCs w:val="26"/>
        </w:rPr>
      </w:pPr>
      <w:bookmarkStart w:id="0" w:name="70ffdd24696902eefc07ad6bc83e2a9dfdc13a9c"/>
      <w:bookmarkEnd w:id="0"/>
      <w:bookmarkStart w:id="1" w:name="19"/>
      <w:bookmarkEnd w:id="1"/>
      <w:bookmarkStart w:id="2" w:name="d6fbb55c83231769079fb9ae132d1f69b4a8b083"/>
    </w:p>
    <w:tbl>
      <w:tblPr>
        <w:tblW w:w="9652" w:type="dxa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0"/>
        <w:gridCol w:w="9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0" w:type="dxa"/>
            <w:vAlign w:val="center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632" w:type="dxa"/>
            <w:vAlign w:val="center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– стремиться к совершенствованию собственной речи;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– развивать уважение к английскому языку, культуре языка; интерес к чтению и письму;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–  продолжать развивать интерес к английскому языку;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– эмоционально «проживать» текст, развивать эмоциональность  собственной речи;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Метапредметные результаты:</w:t>
            </w:r>
          </w:p>
        </w:tc>
      </w:tr>
      <w:bookmarkEnd w:id="2"/>
    </w:tbl>
    <w:p>
      <w:pPr>
        <w:contextualSpacing/>
        <w:jc w:val="both"/>
        <w:rPr>
          <w:vanish/>
          <w:sz w:val="26"/>
          <w:szCs w:val="26"/>
        </w:rPr>
      </w:pPr>
      <w:bookmarkStart w:id="3" w:name="e89db30db8faea6db77fc441689a6a421aadaeac"/>
      <w:bookmarkEnd w:id="3"/>
      <w:bookmarkStart w:id="4" w:name="21"/>
      <w:bookmarkEnd w:id="4"/>
    </w:p>
    <w:tbl>
      <w:tblPr>
        <w:tblW w:w="9652" w:type="dxa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0"/>
        <w:gridCol w:w="9612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0" w:type="dxa"/>
            <w:vAlign w:val="center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 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612" w:type="dxa"/>
            <w:vAlign w:val="center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Регулятивные УУД: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– определять и формулировать цель деятельности на уроке с помощью учителя;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– учиться высказывать своё предположение (версию) на основе работы с материалом учебника;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– учиться работать по предложенному учителем плану.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Познавательные УУД: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– ориентироваться в учебнике (на развороте, в оглавлении, в условных обозначениях); в словаре;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– находить ответы на вопросы в тексте;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– делать выводы в результате совместной работы класса и учителя;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– преобразовывать информацию из одной формы в другую: подробно пересказывать небольшие тексты.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Коммуникативные УУД: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– оформлять свои мысли в устной и письменной форме (на уровне предложения или небольшого текста);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– слушать и понимать речь других; 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– выразительно читать и пересказывать текст;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– научатся работать в паре, группе; выполнять различные роли (лидера, исполнителя).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" w:type="dxa"/>
            <w:vAlign w:val="center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Предметные результаты</w:t>
      </w:r>
    </w:p>
    <w:p>
      <w:pPr>
        <w:contextualSpacing/>
        <w:jc w:val="both"/>
        <w:rPr>
          <w:sz w:val="26"/>
          <w:szCs w:val="26"/>
        </w:rPr>
      </w:pPr>
    </w:p>
    <w:tbl>
      <w:tblPr>
        <w:tblW w:w="95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928"/>
        <w:gridCol w:w="4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28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научатся</w:t>
            </w:r>
          </w:p>
          <w:p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643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получат возможность научиться</w:t>
            </w:r>
          </w:p>
          <w:p>
            <w:pPr>
              <w:contextualSpacing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928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 компетенция.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Аудирование: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-понимать на слух речь учителя и одноклассников, основное содержание облегчённых текстов с опорой на зрительную наглядность.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уметь читать основные буквосочетания, слова, предложения;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знать основные правила чтения и орфографии изучаемого языка;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читать вслух небольшие тексты, построенные на изученном материале, соблюдая правила произношения; 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читать про себя, понимая основное содержание небольших текстов, доступных по содержанию и языковому материалу, пользуясь в случае необходимости двуязычным словарём;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знать особенности интонации основных типов предложений.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Говорение: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участвовать в элементарном этикетном диалоге (знакомство, приветствие, благодарность);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кратко рассказывать о себе; своей семье, друге;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говорить наизусть рифмованные произведения детского фольклора (доступные по содержанию и форме);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расспрашивать собеседника, задавая простые вопросы, а также отвечать на вопросы собеседника.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Письмо: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уметь правильно писать буквы английского алфавита, простые слова и предложения;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списывать текст и выписывать из него слова, словосочетания, предложения в соответствии с решаемой учебной задачей;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писать краткое поздравление с праздником с опорой на образец.</w:t>
            </w:r>
          </w:p>
          <w:p>
            <w:pPr>
              <w:contextualSpacing/>
              <w:rPr>
                <w:sz w:val="26"/>
                <w:szCs w:val="26"/>
              </w:rPr>
            </w:pP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Языковая компетенция.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Графика, каллиграфия, орфография: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-пользоваться английским алфавитом, знать последовательность букв в нём;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-воспроизводить графически и каллиграфически корректно все английские буквы (полупечатное написание букв, слов);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-применять основные правила чтения и орфографии; 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уметь читать знаки транскрипции и отличать их от букв; читать слова по транскрипции;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Фонетика: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произносить и различать на слух изученные звуки английского языка; 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-соблюдать правильное ударение в словах;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-соблюдать особенности интонации основных типов предложений.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Лексика: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употреблять в речи изученные лексические единицы (слова, словосочетания);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понимать значение лексических единиц в  устном  и письменном тексте в пределах тематики 3 класса.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Грамматика: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-распознавать и употреблять в речи изученные существительные с неопределенным/определенным/нулевым артиклем, в единственном и во множественном числе; 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Количественные и порядковые числительные (до 20); наиболее употребительные предлоги; модальные глаголы  (can,must); глаголы в Present, Past  Simple.</w:t>
            </w:r>
          </w:p>
        </w:tc>
        <w:tc>
          <w:tcPr>
            <w:tcW w:w="4643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 компетенция.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Аудирование: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-воспринимать на слух слова и фразы, построенные на изученном языковом материале;        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-использовать контекстуальную и языковую догадку при восприятии на слух текстов, содержащих некоторые незнакомые слова.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-догадываться о значении незнакомых слов по контексту;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читать и понимать тексты, написанные разными типами шрифтов;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понимать главную идею прочитанного текста, расставлять предложения в логическом порядке.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Говорение: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воспроизводить наизусть небольшие рифмовки, стихи, песни;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выражать соё отношение к услышанному, используя изученный лексический и грамматический материал.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Письмо: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писать своё имя  и фамилию по-английски;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писать краткие сведения о себе;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выполнять письменные задания по образцу.</w:t>
            </w:r>
          </w:p>
          <w:p>
            <w:pPr>
              <w:contextualSpacing/>
              <w:rPr>
                <w:sz w:val="26"/>
                <w:szCs w:val="26"/>
              </w:rPr>
            </w:pPr>
          </w:p>
          <w:p>
            <w:pPr>
              <w:contextualSpacing/>
              <w:rPr>
                <w:sz w:val="26"/>
                <w:szCs w:val="26"/>
              </w:rPr>
            </w:pP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Языковая компетенция.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Графика, каллиграфия, орфография: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писать транскрипционные знаки;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группировать слова в соответствии с изученными правилами чтения;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использовать словарь для уточнения написания слова.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Фонетика: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-читать изучаемые слова по транскрипции;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-писать транскрипцию отдельных звуков, сочетаний звуков по образцу;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соблюдать правило отсутствия ударения на служебных словах (артиклях, союзах, предлогах).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Лексика: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догадываться о значении незнакомых слов по картинкам, жестам;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распознавать части речи по определённым признакам;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понимать значение лексических единиц по словообразовательным элементам (суффиксам и приставкам).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Грамматика: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понимать и использовать в наиболее распространённых случаях неопределённый, определённый и нулевой артикли;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понимать и использовать в речи множественное число существительных, образованных не по правилам;</w:t>
            </w:r>
          </w:p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дифференцировать слова по определённым признакам (существительные, прилагательные, модальные/смысловые/ вспомогательные глаголы);</w:t>
            </w:r>
          </w:p>
        </w:tc>
      </w:tr>
    </w:tbl>
    <w:p>
      <w:pPr>
        <w:contextualSpacing/>
        <w:jc w:val="both"/>
        <w:rPr>
          <w:sz w:val="26"/>
          <w:szCs w:val="26"/>
        </w:rPr>
      </w:pPr>
    </w:p>
    <w:p>
      <w:pPr>
        <w:contextualSpacing/>
        <w:jc w:val="center"/>
        <w:rPr>
          <w:vanish/>
          <w:sz w:val="26"/>
          <w:szCs w:val="26"/>
        </w:rPr>
      </w:pP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учебного предмета</w:t>
      </w:r>
    </w:p>
    <w:p>
      <w:pPr>
        <w:contextualSpacing/>
        <w:jc w:val="both"/>
        <w:rPr>
          <w:b/>
          <w:sz w:val="26"/>
          <w:szCs w:val="26"/>
        </w:rPr>
      </w:pPr>
    </w:p>
    <w:p>
      <w:pPr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>
      <w:pPr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1.Знакомство с одноклассниками, учителем, персонажами  детских произведений. Приветствие,  прощание (с использованием типичных фраз речевого этикета).</w:t>
      </w:r>
    </w:p>
    <w:p>
      <w:pPr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2.Я и моя семья: члены семьи, их имена, возраст, внешность, черты характера, увлечения/хобби; профессия родителей; мой день (распорядок дня, домашние обязанности); покупки в магазине: одежда, обувь, основные продукты питания;</w:t>
      </w:r>
    </w:p>
    <w:p>
      <w:pPr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любимая еда, семейные праздники: день рождения, Новый год/ Рождество; подарки.</w:t>
      </w:r>
    </w:p>
    <w:p>
      <w:pPr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3.Мир моих увлечений: мои любимые занятия, виды спорта и спортивные игры; мои любимые сказки; выходной день (в зоопарке, цирке, парке аттракционов); каникулы, активный отдых.</w:t>
      </w:r>
    </w:p>
    <w:p>
      <w:pPr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4.Я и мои друзья: имя, возраст, внешность, характер, увлечения/хобби; совместные занятия; письмо зарубежному другу;  любимое домашнее животное:  имя, возраст, цвет, размер, характер, что умеет делать.</w:t>
      </w:r>
    </w:p>
    <w:p>
      <w:pPr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5.Моя школа: классная комната, учебные предметы, школьные принадлежности;  школьные кружки;  учебные занятия на уроках.</w:t>
      </w:r>
    </w:p>
    <w:p>
      <w:pPr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6.Мир вокруг меня: мой дом/квартира/комната: названия комнат, их размер, предметы мебели и интерьера; природа; дикие и домашние животные; любимое время года;  погода.</w:t>
      </w:r>
    </w:p>
    <w:p>
      <w:pPr>
        <w:spacing w:after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7.Страна/страны изучаемого языка и родная страна: название, столица, достопримечательности;  литературные персонажи популярных детских книг; небольшие произведения детского фольклора на английском языке (рифмовки, стихи, песни, сказки); некоторые формы речевого и неречевого этикета англоговорящих стран в ряде ситуаций общения (в школе, во время совместной игры, за столом, в  магазине, в путешествии).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Коммуникативные умения по видам речевой деятельности.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русле говорения: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Диалогическая форма. Уметь вести: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этикетные диалоги в типичных ситуациях бытового, учебно-трудового и межкультурного общения;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диалог-расспрос (запрос информации и ответ на него);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диалог-побуждение к действию.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Монологическая форма. Уметь пользоваться: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основными коммуникативными типами речи: описание, сообщение, рассказ, характеристика (персонажей).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русле аудирования. Воспринимать на слух и понимать: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речь учителя и одноклассников в процессе общения на уроке;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небольшие доступные тексты в аудиозаписи, построенные на изученном языковом материале;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русле чтения. Читать: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вслух небольшие тексты, построенные на изученном языковом материале;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про себя и понимать тексты, содержащие как изученный языковой материал, так и отдельные новые слова, находить в тексте необходимую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информацию (имена персонажей, где происходит действие и т. д.).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русле письма. Владеть: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техникой письма (графикой, каллиграфией, орфографией);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основами письменной речи: писать с опорой на образец поздравление с праздником, короткое личное письмо.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Языковые средства и навыки пользования ими. Графика, каллиграфия, орфография. 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Фонетическая сторона речи.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«r» (there is/are). Ударение в слове, фразе. Отсутствие ударения на служебных словах (артиклях, союзах, предлогах).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Лексическая сторона речи.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 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Начальное представление о способах словообразования: суффиксация (суффиксы -er, -or, -tion, -ist, -ful, -ly, -teen, -ty, -th), словосложение (postcard), конверсии (play — to play).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Грамматическая сторона речи.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Основные коммуникативные типы предложений: повествовательное вопросительное, побудительное. Общий и специальный вопрос.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well) сказуемым. Побудительные предложения в утвердительной (Help me, please.) и отрицательной (Don’t be late!) формах. Безличные предложения в настоящем времени (It is cold. It’s five o’clock.). Предложения с оборотом there is/there are. Простые распространенные предложения. Предложения с однородными членами. Сложносочиненные предложения с союзами and, but.</w:t>
      </w:r>
    </w:p>
    <w:p>
      <w:pPr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Правильные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неправильные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глаголы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  <w:lang w:val="en-US"/>
        </w:rPr>
        <w:t xml:space="preserve"> Present, Future, Past Simple (Indefinite). </w:t>
      </w:r>
      <w:r>
        <w:rPr>
          <w:sz w:val="26"/>
          <w:szCs w:val="26"/>
        </w:rPr>
        <w:t>Некоторые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глаголы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  <w:lang w:val="en-US"/>
        </w:rPr>
        <w:t xml:space="preserve"> Present Progressive (Continuous). </w:t>
      </w:r>
      <w:r>
        <w:rPr>
          <w:sz w:val="26"/>
          <w:szCs w:val="26"/>
        </w:rPr>
        <w:t xml:space="preserve">Неопределенная форма глагола. Глагол-связка to be. Вспомогательный глагол </w:t>
      </w:r>
      <w:r>
        <w:rPr>
          <w:sz w:val="26"/>
          <w:szCs w:val="26"/>
          <w:lang w:val="en-US"/>
        </w:rPr>
        <w:t>to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do</w:t>
      </w:r>
      <w:r>
        <w:rPr>
          <w:sz w:val="26"/>
          <w:szCs w:val="26"/>
        </w:rPr>
        <w:t>. Модальные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глаголы</w:t>
      </w:r>
      <w:r>
        <w:rPr>
          <w:sz w:val="26"/>
          <w:szCs w:val="26"/>
          <w:lang w:val="en-US"/>
        </w:rPr>
        <w:t xml:space="preserve"> can, may, must, should, have to. </w:t>
      </w:r>
      <w:r>
        <w:rPr>
          <w:sz w:val="26"/>
          <w:szCs w:val="26"/>
        </w:rPr>
        <w:t>Глагольные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конструкции</w:t>
      </w:r>
      <w:r>
        <w:rPr>
          <w:sz w:val="26"/>
          <w:szCs w:val="26"/>
          <w:lang w:val="en-US"/>
        </w:rPr>
        <w:t xml:space="preserve"> I’d like to…, to be going…. 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Существительные в единственном и множественном числе (образованные по правилу и исключения) c неопределенным, определенным и нулевым артиклями. Притяжательный падеж существительных. Прилагательные в положительной, сравнительной и превосходной степенях, образованные по правилам и исключения. Местоимения: личные (в именительном и объектном падежах), притяжательные, вопросительные, указательные (this/these, that/those), неопределенные (some, any — некоторые случаи употребления).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Наречия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времени</w:t>
      </w:r>
      <w:r>
        <w:rPr>
          <w:sz w:val="26"/>
          <w:szCs w:val="26"/>
          <w:lang w:val="en-US"/>
        </w:rPr>
        <w:t xml:space="preserve"> (today, yesterday, tomorrow, never, often, sometimes). </w:t>
      </w:r>
      <w:r>
        <w:rPr>
          <w:sz w:val="26"/>
          <w:szCs w:val="26"/>
        </w:rPr>
        <w:t>Наречия степени (much, little, very).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Количественные числительные до 100, порядковые числительные до 30.</w:t>
      </w:r>
    </w:p>
    <w:p>
      <w:pPr>
        <w:ind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Наиболее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употребительные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предлоги</w:t>
      </w:r>
      <w:r>
        <w:rPr>
          <w:sz w:val="26"/>
          <w:szCs w:val="26"/>
          <w:lang w:val="en-US"/>
        </w:rPr>
        <w:t>: in, on, at, into, to, from, of, with.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Социокультурная осведомленность.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процессе обучения английскому языку в начальной школе обучающиеся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 на английском</w:t>
      </w:r>
    </w:p>
    <w:p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языке; элементарными формами речевого и неречевого поведения, принятого в</w:t>
      </w:r>
    </w:p>
    <w:p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англоговорящих  странах.</w:t>
      </w:r>
    </w:p>
    <w:p>
      <w:pPr>
        <w:contextualSpacing/>
        <w:jc w:val="both"/>
        <w:rPr>
          <w:sz w:val="26"/>
          <w:szCs w:val="26"/>
          <w:lang w:val="en-US"/>
        </w:rPr>
      </w:pPr>
    </w:p>
    <w:p>
      <w:pPr>
        <w:contextualSpacing/>
        <w:jc w:val="both"/>
        <w:rPr>
          <w:sz w:val="26"/>
          <w:szCs w:val="26"/>
          <w:lang w:val="en-US"/>
        </w:rPr>
      </w:pPr>
    </w:p>
    <w:p>
      <w:pPr>
        <w:contextualSpacing/>
        <w:jc w:val="both"/>
        <w:rPr>
          <w:sz w:val="26"/>
          <w:szCs w:val="26"/>
          <w:lang w:val="en-US"/>
        </w:rPr>
      </w:pP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Тематическое планирование</w:t>
      </w:r>
    </w:p>
    <w:p>
      <w:pPr>
        <w:contextualSpacing/>
        <w:jc w:val="both"/>
        <w:rPr>
          <w:b/>
          <w:sz w:val="26"/>
          <w:szCs w:val="26"/>
        </w:rPr>
      </w:pPr>
    </w:p>
    <w:tbl>
      <w:tblPr>
        <w:tblW w:w="7526" w:type="dxa"/>
        <w:jc w:val="center"/>
        <w:tblInd w:w="-6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5"/>
        <w:gridCol w:w="2432"/>
        <w:gridCol w:w="9"/>
        <w:gridCol w:w="961"/>
        <w:gridCol w:w="3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645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432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Раздел, тема</w:t>
            </w:r>
          </w:p>
        </w:tc>
        <w:tc>
          <w:tcPr>
            <w:tcW w:w="970" w:type="dxa"/>
            <w:gridSpan w:val="2"/>
            <w:textDirection w:val="btLr"/>
            <w:vAlign w:val="top"/>
          </w:tcPr>
          <w:p>
            <w:pPr>
              <w:ind w:left="113" w:right="113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>
            <w:pPr>
              <w:ind w:left="113" w:right="113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3479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45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32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возвращением!</w:t>
            </w:r>
          </w:p>
        </w:tc>
        <w:tc>
          <w:tcPr>
            <w:tcW w:w="970" w:type="dxa"/>
            <w:gridSpan w:val="2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645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32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Семья и друзья.</w:t>
            </w:r>
          </w:p>
        </w:tc>
        <w:tc>
          <w:tcPr>
            <w:tcW w:w="970" w:type="dxa"/>
            <w:gridSpan w:val="2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79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№1: Семья и друзья.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5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32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 день.</w:t>
            </w:r>
          </w:p>
        </w:tc>
        <w:tc>
          <w:tcPr>
            <w:tcW w:w="970" w:type="dxa"/>
            <w:gridSpan w:val="2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79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№2: Рабочий день.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45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32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столом.</w:t>
            </w:r>
          </w:p>
        </w:tc>
        <w:tc>
          <w:tcPr>
            <w:tcW w:w="970" w:type="dxa"/>
            <w:gridSpan w:val="2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79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№3: За столом.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45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32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зоопарке!</w:t>
            </w:r>
          </w:p>
        </w:tc>
        <w:tc>
          <w:tcPr>
            <w:tcW w:w="970" w:type="dxa"/>
            <w:gridSpan w:val="2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79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№4: В зоопарке!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45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32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Где вы были вчера?</w:t>
            </w:r>
          </w:p>
        </w:tc>
        <w:tc>
          <w:tcPr>
            <w:tcW w:w="970" w:type="dxa"/>
            <w:gridSpan w:val="2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79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№5: Где вы были вчера?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45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32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Рассказываем истории.</w:t>
            </w:r>
          </w:p>
        </w:tc>
        <w:tc>
          <w:tcPr>
            <w:tcW w:w="970" w:type="dxa"/>
            <w:gridSpan w:val="2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79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№6: Рассказываем истории.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45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32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Памятные события.</w:t>
            </w:r>
          </w:p>
        </w:tc>
        <w:tc>
          <w:tcPr>
            <w:tcW w:w="970" w:type="dxa"/>
            <w:gridSpan w:val="2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79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№7: Памятные события.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45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32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на отдыхе.</w:t>
            </w:r>
          </w:p>
        </w:tc>
        <w:tc>
          <w:tcPr>
            <w:tcW w:w="970" w:type="dxa"/>
            <w:gridSpan w:val="2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79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№8: Занятия на отдыхе.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" w:hRule="atLeast"/>
          <w:jc w:val="center"/>
        </w:trPr>
        <w:tc>
          <w:tcPr>
            <w:tcW w:w="645" w:type="dxa"/>
            <w:vAlign w:val="top"/>
          </w:tcPr>
          <w:p>
            <w:pPr>
              <w:tabs>
                <w:tab w:val="left" w:pos="2025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41" w:type="dxa"/>
            <w:gridSpan w:val="2"/>
            <w:vAlign w:val="top"/>
          </w:tcPr>
          <w:p>
            <w:pPr>
              <w:tabs>
                <w:tab w:val="left" w:pos="2025"/>
              </w:tabs>
              <w:contextualSpacing/>
              <w:jc w:val="both"/>
              <w:rPr>
                <w:sz w:val="26"/>
                <w:szCs w:val="26"/>
              </w:rPr>
            </w:pPr>
          </w:p>
          <w:p>
            <w:pPr>
              <w:tabs>
                <w:tab w:val="left" w:pos="2025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961" w:type="dxa"/>
            <w:vAlign w:val="top"/>
          </w:tcPr>
          <w:p>
            <w:pPr>
              <w:tabs>
                <w:tab w:val="left" w:pos="2025"/>
              </w:tabs>
              <w:contextualSpacing/>
              <w:jc w:val="both"/>
              <w:rPr>
                <w:sz w:val="26"/>
                <w:szCs w:val="26"/>
              </w:rPr>
            </w:pPr>
          </w:p>
          <w:p>
            <w:pPr>
              <w:tabs>
                <w:tab w:val="left" w:pos="2025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3479" w:type="dxa"/>
            <w:vAlign w:val="top"/>
          </w:tcPr>
          <w:p>
            <w:pPr>
              <w:tabs>
                <w:tab w:val="left" w:pos="2025"/>
              </w:tabs>
              <w:contextualSpacing/>
              <w:jc w:val="both"/>
              <w:rPr>
                <w:sz w:val="26"/>
                <w:szCs w:val="26"/>
              </w:rPr>
            </w:pPr>
          </w:p>
          <w:p>
            <w:pPr>
              <w:tabs>
                <w:tab w:val="left" w:pos="2025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8</w:t>
            </w:r>
          </w:p>
        </w:tc>
      </w:tr>
    </w:tbl>
    <w:p>
      <w:pPr>
        <w:contextualSpacing/>
        <w:jc w:val="both"/>
        <w:rPr>
          <w:sz w:val="26"/>
          <w:szCs w:val="26"/>
          <w:lang w:val="en-US"/>
        </w:rPr>
        <w:sectPr>
          <w:footerReference r:id="rId5" w:type="default"/>
          <w:pgSz w:w="11906" w:h="16838"/>
          <w:pgMar w:top="1134" w:right="567" w:bottom="1134" w:left="1701" w:header="709" w:footer="709" w:gutter="0"/>
          <w:pgNumType w:start="2"/>
          <w:cols w:space="708" w:num="1"/>
          <w:docGrid w:linePitch="360" w:charSpace="0"/>
        </w:sectPr>
      </w:pPr>
    </w:p>
    <w:p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Календарно-тематическое планирование 4 класс.</w:t>
      </w:r>
    </w:p>
    <w:p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53"/>
        <w:gridCol w:w="1053"/>
        <w:gridCol w:w="2904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урока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 плану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 факту</w:t>
            </w: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урока</w:t>
            </w:r>
          </w:p>
        </w:tc>
        <w:tc>
          <w:tcPr>
            <w:tcW w:w="3800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  <w:vAlign w:val="top"/>
          </w:tcPr>
          <w:p>
            <w:pPr>
              <w:tabs>
                <w:tab w:val="left" w:pos="8715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Вводный модуль.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Игрушки. Школа. Семья. Еда.</w:t>
            </w:r>
          </w:p>
        </w:tc>
        <w:tc>
          <w:tcPr>
            <w:tcW w:w="3800" w:type="dxa"/>
            <w:vMerge w:val="restart"/>
            <w:vAlign w:val="top"/>
          </w:tcPr>
          <w:p>
            <w:pPr>
              <w:spacing w:after="2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prosv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umk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spotlight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Мебель. Животные. Цвета.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54" w:type="dxa"/>
            <w:gridSpan w:val="5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1. Семья и друзья.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Внешность и характер.</w:t>
            </w:r>
          </w:p>
        </w:tc>
        <w:tc>
          <w:tcPr>
            <w:tcW w:w="3800" w:type="dxa"/>
            <w:vMerge w:val="restart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HYPERLINK "http://www.spotlightinrussia.ru/"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www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spotlightinrussia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ru</w:t>
            </w:r>
            <w:r>
              <w:fldChar w:fldCharType="end"/>
            </w:r>
          </w:p>
          <w:p>
            <w:pPr>
              <w:contextualSpacing/>
              <w:jc w:val="both"/>
              <w:rPr>
                <w:color w:val="484C51"/>
                <w:sz w:val="26"/>
                <w:szCs w:val="26"/>
              </w:rPr>
            </w:pPr>
            <w:r>
              <w:rPr>
                <w:color w:val="484C51"/>
                <w:sz w:val="26"/>
                <w:szCs w:val="26"/>
                <w:lang w:val="en-US"/>
              </w:rPr>
              <w:t>www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teachervision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fen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com</w:t>
            </w:r>
          </w:p>
          <w:p>
            <w:pPr>
              <w:spacing w:after="2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prosv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umk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spotlight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 повседневного обихода.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 лучший друг.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Числительные от 60 до 100.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Читаем сказку.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Англоговорящие страны. Проект.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контрольной работе.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№1 по теме «Семья и друзья».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54" w:type="dxa"/>
            <w:gridSpan w:val="5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2. Рабочий день.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контрольной работы. Местоположение учреждений.</w:t>
            </w:r>
          </w:p>
        </w:tc>
        <w:tc>
          <w:tcPr>
            <w:tcW w:w="3800" w:type="dxa"/>
            <w:vMerge w:val="restart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HYPERLINK "http://www.spotlightinrussia.ru/"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www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spotlightinrussia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ru</w:t>
            </w:r>
            <w:r>
              <w:fldChar w:fldCharType="end"/>
            </w:r>
          </w:p>
          <w:p>
            <w:pPr>
              <w:contextualSpacing/>
              <w:jc w:val="both"/>
              <w:rPr>
                <w:color w:val="484C51"/>
                <w:sz w:val="26"/>
                <w:szCs w:val="26"/>
              </w:rPr>
            </w:pPr>
            <w:r>
              <w:rPr>
                <w:color w:val="484C51"/>
                <w:sz w:val="26"/>
                <w:szCs w:val="26"/>
                <w:lang w:val="en-US"/>
              </w:rPr>
              <w:t>www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teachervision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fen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com</w:t>
            </w:r>
          </w:p>
          <w:p>
            <w:pPr>
              <w:spacing w:after="2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prosv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umk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spotlight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Названия профессии.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спорта.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что нужно/не нужно делать.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Читаем сказку.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Жизнь и мечты школьников. Проект.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контрольной работе.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№2 по теме «Рабочий день».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54" w:type="dxa"/>
            <w:gridSpan w:val="5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3. За столом.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контрольной работы. Беседа за столом.</w:t>
            </w:r>
          </w:p>
        </w:tc>
        <w:tc>
          <w:tcPr>
            <w:tcW w:w="3800" w:type="dxa"/>
            <w:vMerge w:val="restart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HYPERLINK "http://www.spotlightinrussia.ru/"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www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spotlightinrussia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ru</w:t>
            </w:r>
            <w:r>
              <w:fldChar w:fldCharType="end"/>
            </w:r>
          </w:p>
          <w:p>
            <w:pPr>
              <w:contextualSpacing/>
              <w:jc w:val="both"/>
              <w:rPr>
                <w:color w:val="484C51"/>
                <w:sz w:val="26"/>
                <w:szCs w:val="26"/>
              </w:rPr>
            </w:pPr>
            <w:r>
              <w:rPr>
                <w:color w:val="484C51"/>
                <w:sz w:val="26"/>
                <w:szCs w:val="26"/>
                <w:lang w:val="en-US"/>
              </w:rPr>
              <w:t>www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teachervision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fen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com</w:t>
            </w:r>
          </w:p>
          <w:p>
            <w:pPr>
              <w:spacing w:after="2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prosv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umk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spotlight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Употребление значения «много» в английском языке.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магазине. Цены. Емкости.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Продукты по категориям.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Читаем сказку.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Традиционные английские и русские лакомства. Проект.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контрольной работе.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№3 по теме «За столом».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4. В зоопарке.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контрольной работы. Животные в зоопарке.</w:t>
            </w:r>
          </w:p>
        </w:tc>
        <w:tc>
          <w:tcPr>
            <w:tcW w:w="3800" w:type="dxa"/>
            <w:vMerge w:val="restart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HYPERLINK "http://www.spotlightinrussia.ru/"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www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spotlightinrussia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ru</w:t>
            </w:r>
            <w:r>
              <w:fldChar w:fldCharType="end"/>
            </w:r>
          </w:p>
          <w:p>
            <w:pPr>
              <w:contextualSpacing/>
              <w:jc w:val="both"/>
              <w:rPr>
                <w:color w:val="484C51"/>
                <w:sz w:val="26"/>
                <w:szCs w:val="26"/>
              </w:rPr>
            </w:pPr>
            <w:r>
              <w:rPr>
                <w:color w:val="484C51"/>
                <w:sz w:val="26"/>
                <w:szCs w:val="26"/>
                <w:lang w:val="en-US"/>
              </w:rPr>
              <w:t>www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teachervision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fen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com</w:t>
            </w:r>
          </w:p>
          <w:p>
            <w:pPr>
              <w:spacing w:after="2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prosv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umk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spotlight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Употребление грамматических времен: настоящее простое и настоящее продолженное.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Степени сравнения прилагательных.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 животных.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Читаем сказку.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Заповедники России. Проект.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контрольной работе.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№4 по теме «В зоопарке».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Рождество в Великобритании и России. Анализ контрольной работы.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5. Где вы были вчера?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Порядковые числительные.</w:t>
            </w:r>
          </w:p>
        </w:tc>
        <w:tc>
          <w:tcPr>
            <w:tcW w:w="3800" w:type="dxa"/>
            <w:vMerge w:val="restart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HYPERLINK "http://www.spotlightinrussia.ru/"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www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spotlightinrussia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ru</w:t>
            </w:r>
            <w:r>
              <w:fldChar w:fldCharType="end"/>
            </w:r>
          </w:p>
          <w:p>
            <w:pPr>
              <w:contextualSpacing/>
              <w:jc w:val="both"/>
              <w:rPr>
                <w:color w:val="484C51"/>
                <w:sz w:val="26"/>
                <w:szCs w:val="26"/>
              </w:rPr>
            </w:pPr>
            <w:r>
              <w:rPr>
                <w:color w:val="484C51"/>
                <w:sz w:val="26"/>
                <w:szCs w:val="26"/>
                <w:lang w:val="en-US"/>
              </w:rPr>
              <w:t>www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teachervision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fen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com</w:t>
            </w:r>
          </w:p>
          <w:p>
            <w:pPr>
              <w:spacing w:after="2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prosv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umk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spotlight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Прошедшее простое время.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Прилагательные чувства и состояния.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открыток.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Читаем сказку.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в Великобритании и России. Проект.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контрольной работе.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№5 по теме «Где вы были вчера?».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контрольной работы. 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6. Рассказываем истории.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Прошедшее простое время. Правильные глаголы. Утвердительная форма.</w:t>
            </w:r>
          </w:p>
        </w:tc>
        <w:tc>
          <w:tcPr>
            <w:tcW w:w="3800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HYPERLINK "http://www.spotlightinrussia.ru/"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www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spotlightinrussia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ru</w:t>
            </w:r>
            <w:r>
              <w:fldChar w:fldCharType="end"/>
            </w:r>
          </w:p>
          <w:p>
            <w:pPr>
              <w:contextualSpacing/>
              <w:jc w:val="both"/>
              <w:rPr>
                <w:color w:val="484C51"/>
                <w:sz w:val="26"/>
                <w:szCs w:val="26"/>
              </w:rPr>
            </w:pPr>
            <w:r>
              <w:rPr>
                <w:color w:val="484C51"/>
                <w:sz w:val="26"/>
                <w:szCs w:val="26"/>
                <w:lang w:val="en-US"/>
              </w:rPr>
              <w:t>www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teachervision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fen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com</w:t>
            </w:r>
          </w:p>
          <w:p>
            <w:pPr>
              <w:spacing w:after="2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prosv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umk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spotlight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Прошедшее простое время. Отрицательная и вопросительная формы.</w:t>
            </w:r>
          </w:p>
        </w:tc>
        <w:tc>
          <w:tcPr>
            <w:tcW w:w="3800" w:type="dxa"/>
            <w:vMerge w:val="restart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Важные исторические события.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Читаем сказку.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Образцы фольклора. Проект.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контрольной работе.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№6 по теме «Рассказываем истории».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7. Памятные события.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контрольной работы. Неправильные глаголы. </w:t>
            </w:r>
          </w:p>
        </w:tc>
        <w:tc>
          <w:tcPr>
            <w:tcW w:w="3800" w:type="dxa"/>
            <w:vMerge w:val="restart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HYPERLINK "http://www.spotlightinrussia.ru/"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www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spotlightinrussia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ru</w:t>
            </w:r>
            <w:r>
              <w:fldChar w:fldCharType="end"/>
            </w:r>
          </w:p>
          <w:p>
            <w:pPr>
              <w:contextualSpacing/>
              <w:jc w:val="both"/>
              <w:rPr>
                <w:color w:val="484C51"/>
                <w:sz w:val="26"/>
                <w:szCs w:val="26"/>
              </w:rPr>
            </w:pPr>
            <w:r>
              <w:rPr>
                <w:color w:val="484C51"/>
                <w:sz w:val="26"/>
                <w:szCs w:val="26"/>
                <w:lang w:val="en-US"/>
              </w:rPr>
              <w:t>www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teachervision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fen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com</w:t>
            </w:r>
          </w:p>
          <w:p>
            <w:pPr>
              <w:spacing w:after="2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prosv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umk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spotlight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Простое прошедшее время.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Превосходная степень прилагательных.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Слушаем музыку.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Читаем сказку.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Великобритании и России. Проект.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контрольной работе.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№7 по теме «Памятные события».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8. Занятия на отдыхе.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контрольной работы. Планы на лето.</w:t>
            </w:r>
          </w:p>
        </w:tc>
        <w:tc>
          <w:tcPr>
            <w:tcW w:w="3800" w:type="dxa"/>
            <w:vMerge w:val="restart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HYPERLINK "http://www.spotlightinrussia.ru/" </w:instrText>
            </w:r>
            <w:r>
              <w:fldChar w:fldCharType="separate"/>
            </w:r>
            <w:r>
              <w:rPr>
                <w:rStyle w:val="7"/>
                <w:sz w:val="26"/>
                <w:szCs w:val="26"/>
                <w:lang w:val="en-US"/>
              </w:rPr>
              <w:t>www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spotlightinrussia</w:t>
            </w:r>
            <w:r>
              <w:rPr>
                <w:rStyle w:val="7"/>
                <w:sz w:val="26"/>
                <w:szCs w:val="26"/>
              </w:rPr>
              <w:t>.</w:t>
            </w:r>
            <w:r>
              <w:rPr>
                <w:rStyle w:val="7"/>
                <w:sz w:val="26"/>
                <w:szCs w:val="26"/>
                <w:lang w:val="en-US"/>
              </w:rPr>
              <w:t>ru</w:t>
            </w:r>
            <w:r>
              <w:fldChar w:fldCharType="end"/>
            </w:r>
          </w:p>
          <w:p>
            <w:pPr>
              <w:contextualSpacing/>
              <w:jc w:val="both"/>
              <w:rPr>
                <w:color w:val="484C51"/>
                <w:sz w:val="26"/>
                <w:szCs w:val="26"/>
              </w:rPr>
            </w:pPr>
            <w:r>
              <w:rPr>
                <w:color w:val="484C51"/>
                <w:sz w:val="26"/>
                <w:szCs w:val="26"/>
                <w:lang w:val="en-US"/>
              </w:rPr>
              <w:t>www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teachervision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fen</w:t>
            </w:r>
            <w:r>
              <w:rPr>
                <w:color w:val="484C51"/>
                <w:sz w:val="26"/>
                <w:szCs w:val="26"/>
              </w:rPr>
              <w:t>.</w:t>
            </w:r>
            <w:r>
              <w:rPr>
                <w:color w:val="484C51"/>
                <w:sz w:val="26"/>
                <w:szCs w:val="26"/>
                <w:lang w:val="en-US"/>
              </w:rPr>
              <w:t>com</w:t>
            </w:r>
          </w:p>
          <w:p>
            <w:pPr>
              <w:spacing w:after="2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prosv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umk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spotlight</w:t>
            </w:r>
          </w:p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 и одежда для отдыха.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Страны и костюмы. 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Читаем сказку.</w:t>
            </w:r>
          </w:p>
        </w:tc>
        <w:tc>
          <w:tcPr>
            <w:tcW w:w="3800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Популярные места для отдыха. Проект.</w:t>
            </w:r>
          </w:p>
        </w:tc>
        <w:tc>
          <w:tcPr>
            <w:tcW w:w="3800" w:type="dxa"/>
            <w:vMerge w:val="restart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контрольной работе.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№8 по теме «Занятия на отдыхе».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контрольной работы. Праздники в Великобритании.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 тестирование.</w:t>
            </w:r>
          </w:p>
        </w:tc>
        <w:tc>
          <w:tcPr>
            <w:tcW w:w="3800" w:type="dxa"/>
            <w:vMerge w:val="continue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пройденного материала. Лексика</w:t>
            </w:r>
          </w:p>
        </w:tc>
        <w:tc>
          <w:tcPr>
            <w:tcW w:w="3800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</w:tc>
        <w:tc>
          <w:tcPr>
            <w:tcW w:w="1053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пройденного материала. Грамматика.</w:t>
            </w:r>
          </w:p>
        </w:tc>
        <w:tc>
          <w:tcPr>
            <w:tcW w:w="3800" w:type="dxa"/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 корректировки</w:t>
      </w:r>
    </w:p>
    <w:tbl>
      <w:tblPr>
        <w:tblpPr w:leftFromText="180" w:rightFromText="180" w:vertAnchor="text" w:horzAnchor="margin" w:tblpX="-63" w:tblpY="440"/>
        <w:tblW w:w="9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01"/>
        <w:gridCol w:w="1134"/>
        <w:gridCol w:w="1134"/>
        <w:gridCol w:w="439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 урока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ЭОР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8" w:hRule="atLeast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9" w:hRule="atLeast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extDirection w:val="btLr"/>
            <w:vAlign w:val="top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69.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пройденного материала. Лексика</w:t>
            </w:r>
          </w:p>
        </w:tc>
        <w:tc>
          <w:tcPr>
            <w:tcW w:w="2127" w:type="dxa"/>
            <w:vAlign w:val="top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пройденного материала. Грамматика.</w:t>
            </w:r>
          </w:p>
        </w:tc>
        <w:tc>
          <w:tcPr>
            <w:tcW w:w="2127" w:type="dxa"/>
            <w:vAlign w:val="top"/>
          </w:tcPr>
          <w:p>
            <w:pPr>
              <w:rPr>
                <w:sz w:val="26"/>
                <w:szCs w:val="26"/>
              </w:rPr>
            </w:pPr>
          </w:p>
        </w:tc>
      </w:tr>
    </w:tbl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Список литературы</w:t>
      </w: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val="en-US" w:eastAsia="en-US"/>
        </w:rPr>
      </w:pPr>
    </w:p>
    <w:p>
      <w:pPr>
        <w:tabs>
          <w:tab w:val="left" w:pos="645"/>
        </w:tabs>
        <w:spacing w:after="200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Для учителя: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1.Быкова Н.И., Дули Дж., Поспелова М.Д., Эванс В. Учебник «Английский в фокусе 4». М.: Просвещение, 2016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Быкова Н.И., Дули Дж., Поспелова М.Д., Эванс В. Книга для учителя. 4 класс: М.: Просвещение, 2016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Быкова Н.И., Дули Дж., Поспелова М.Д., Эванс В. Рабочая тетрадь. 4 класс: М.: Просвещение, 2016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Быкова Н.И., Дули Дж., Поспелова М.Д., Эванс В. Тесты. 4 класс: М.: Просвещение, 2016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Быкова Н.И., Дули Дж., Поспелова М.Д., Эванс В. Постеры. 4 класс: М.: Просвещение, 2016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Быкова Н.И., Дули Дж., Поспелова М.Д., Эванс В. Сборник упражнений. . 4класс: М.: Просвещение, 2016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Быкова Н.И., Дули Дж., Поспелова М.Д., Эванс В. </w:t>
      </w:r>
      <w:r>
        <w:rPr>
          <w:sz w:val="26"/>
          <w:szCs w:val="26"/>
          <w:lang w:val="en-US"/>
        </w:rPr>
        <w:t>DVD</w:t>
      </w:r>
    </w:p>
    <w:p>
      <w:pPr>
        <w:ind w:firstLine="709"/>
        <w:contextualSpacing/>
        <w:jc w:val="both"/>
        <w:rPr>
          <w:sz w:val="26"/>
          <w:szCs w:val="26"/>
        </w:rPr>
      </w:pPr>
    </w:p>
    <w:p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>
        <w:rPr>
          <w:b/>
          <w:sz w:val="26"/>
          <w:szCs w:val="26"/>
        </w:rPr>
        <w:t>Для обучающихся:</w:t>
      </w:r>
    </w:p>
    <w:p>
      <w:pPr>
        <w:contextualSpacing/>
        <w:jc w:val="both"/>
        <w:rPr>
          <w:b/>
          <w:sz w:val="26"/>
          <w:szCs w:val="26"/>
        </w:rPr>
      </w:pP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1.Быкова Н.И., Дули Дж., Поспелова М.Д., Эванс В. Учебник «Английский в фокусе 4». М.: Просвещение, 2016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Быкова Н.И., Дули Дж., Поспелова М.Д., Эванс В. Рабочая тетрадь. 4 класс: М.: Просвещение, 2016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Быкова Н.И., Дули Дж., Поспелова М.Д., Эванс В. Сборник упражнений. . 4класс: М.: Просвещение, 2016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Быкова Н.И., Дули Дж., Поспелова М.Д., Эванс В. Тесты. 4 класс: М.: Просвещение, 2016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Быкова Н.И., Дули Дж., Поспелова М.Д., Эванс В. </w:t>
      </w:r>
      <w:r>
        <w:rPr>
          <w:sz w:val="26"/>
          <w:szCs w:val="26"/>
          <w:lang w:val="en-US"/>
        </w:rPr>
        <w:t>DVD</w:t>
      </w:r>
    </w:p>
    <w:p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contextualSpacing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Перечень </w:t>
      </w:r>
      <w:r>
        <w:rPr>
          <w:rFonts w:eastAsia="Calibri"/>
          <w:b/>
          <w:sz w:val="26"/>
          <w:szCs w:val="26"/>
          <w:lang w:val="en-US" w:eastAsia="en-US"/>
        </w:rPr>
        <w:t>WEB</w:t>
      </w:r>
      <w:r>
        <w:rPr>
          <w:rFonts w:eastAsia="Calibri"/>
          <w:b/>
          <w:sz w:val="26"/>
          <w:szCs w:val="26"/>
          <w:lang w:eastAsia="en-US"/>
        </w:rPr>
        <w:t xml:space="preserve"> – сайтов для дополнительного образования по предмету:</w:t>
      </w:r>
    </w:p>
    <w:p>
      <w:pPr>
        <w:framePr w:hSpace="180" w:wrap="around" w:hAnchor="text" w:y="450"/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</w:p>
    <w:p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>
        <w:fldChar w:fldCharType="begin"/>
      </w:r>
      <w:r>
        <w:instrText xml:space="preserve">HYPERLINK "http://school-collection.edu.ru/" </w:instrText>
      </w:r>
      <w:r>
        <w:fldChar w:fldCharType="separate"/>
      </w:r>
      <w:r>
        <w:rPr>
          <w:rStyle w:val="7"/>
          <w:rFonts w:eastAsia="Calibri"/>
          <w:color w:val="auto"/>
          <w:sz w:val="26"/>
          <w:szCs w:val="26"/>
          <w:lang w:eastAsia="en-US"/>
        </w:rPr>
        <w:t>http://school-collection.edu.ru</w:t>
      </w:r>
      <w:r>
        <w:fldChar w:fldCharType="end"/>
      </w:r>
      <w:r>
        <w:rPr>
          <w:rFonts w:eastAsia="Calibri"/>
          <w:sz w:val="26"/>
          <w:szCs w:val="26"/>
          <w:lang w:eastAsia="en-US"/>
        </w:rPr>
        <w:t xml:space="preserve">      </w:t>
      </w:r>
      <w:r>
        <w:rPr>
          <w:rFonts w:eastAsia="Calibri"/>
          <w:sz w:val="26"/>
          <w:szCs w:val="26"/>
          <w:lang w:eastAsia="en-US"/>
        </w:rPr>
        <w:br/>
      </w:r>
      <w:r>
        <w:rPr>
          <w:sz w:val="26"/>
          <w:szCs w:val="26"/>
        </w:rPr>
        <w:t xml:space="preserve">           2.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fldChar w:fldCharType="begin"/>
      </w:r>
      <w:r>
        <w:instrText xml:space="preserve">HYPERLINK "http://fcior.edu.ru/" </w:instrText>
      </w:r>
      <w:r>
        <w:fldChar w:fldCharType="separate"/>
      </w:r>
      <w:r>
        <w:rPr>
          <w:rStyle w:val="7"/>
          <w:rFonts w:eastAsia="Calibri"/>
          <w:color w:val="auto"/>
          <w:sz w:val="26"/>
          <w:szCs w:val="26"/>
          <w:lang w:eastAsia="en-US"/>
        </w:rPr>
        <w:t>http://fcior.edu.ru</w:t>
      </w:r>
      <w:r>
        <w:fldChar w:fldCharType="end"/>
      </w:r>
      <w:r>
        <w:rPr>
          <w:sz w:val="26"/>
          <w:szCs w:val="26"/>
        </w:rPr>
        <w:t xml:space="preserve">. </w:t>
      </w:r>
    </w:p>
    <w:p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fldChar w:fldCharType="begin"/>
      </w:r>
      <w:r>
        <w:instrText xml:space="preserve">HYPERLINK "http://www.spotlightinrussia.ru/" </w:instrText>
      </w:r>
      <w:r>
        <w:fldChar w:fldCharType="separate"/>
      </w:r>
      <w:r>
        <w:rPr>
          <w:rFonts w:eastAsia="Calibri"/>
          <w:sz w:val="26"/>
          <w:szCs w:val="26"/>
          <w:u w:val="single"/>
          <w:lang w:val="en-US" w:eastAsia="en-US"/>
        </w:rPr>
        <w:t>www</w:t>
      </w:r>
      <w:r>
        <w:rPr>
          <w:rFonts w:eastAsia="Calibri"/>
          <w:sz w:val="26"/>
          <w:szCs w:val="26"/>
          <w:u w:val="single"/>
          <w:lang w:eastAsia="en-US"/>
        </w:rPr>
        <w:t>.</w:t>
      </w:r>
      <w:r>
        <w:rPr>
          <w:rFonts w:eastAsia="Calibri"/>
          <w:sz w:val="26"/>
          <w:szCs w:val="26"/>
          <w:u w:val="single"/>
          <w:lang w:val="en-US" w:eastAsia="en-US"/>
        </w:rPr>
        <w:t>spotlightinrussia</w:t>
      </w:r>
      <w:r>
        <w:rPr>
          <w:rFonts w:eastAsia="Calibri"/>
          <w:sz w:val="26"/>
          <w:szCs w:val="26"/>
          <w:u w:val="single"/>
          <w:lang w:eastAsia="en-US"/>
        </w:rPr>
        <w:t>.</w:t>
      </w:r>
      <w:r>
        <w:rPr>
          <w:rFonts w:eastAsia="Calibri"/>
          <w:sz w:val="26"/>
          <w:szCs w:val="26"/>
          <w:u w:val="single"/>
          <w:lang w:val="en-US" w:eastAsia="en-US"/>
        </w:rPr>
        <w:t>ru</w:t>
      </w:r>
      <w:r>
        <w:fldChar w:fldCharType="end"/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u w:val="single"/>
          <w:lang w:eastAsia="en-US"/>
        </w:rPr>
        <w:t xml:space="preserve"> </w:t>
      </w:r>
    </w:p>
    <w:p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r>
        <w:fldChar w:fldCharType="begin"/>
      </w:r>
      <w:r>
        <w:instrText xml:space="preserve">HYPERLINK "http://www.teachervision.fen.com/" </w:instrText>
      </w:r>
      <w:r>
        <w:fldChar w:fldCharType="separate"/>
      </w:r>
      <w:r>
        <w:rPr>
          <w:rStyle w:val="7"/>
          <w:rFonts w:eastAsia="Calibri"/>
          <w:color w:val="auto"/>
          <w:sz w:val="26"/>
          <w:szCs w:val="26"/>
          <w:lang w:val="en-US" w:eastAsia="en-US"/>
        </w:rPr>
        <w:t>www</w:t>
      </w:r>
      <w:r>
        <w:rPr>
          <w:rStyle w:val="7"/>
          <w:rFonts w:eastAsia="Calibri"/>
          <w:color w:val="auto"/>
          <w:sz w:val="26"/>
          <w:szCs w:val="26"/>
          <w:lang w:eastAsia="en-US"/>
        </w:rPr>
        <w:t>.</w:t>
      </w:r>
      <w:r>
        <w:rPr>
          <w:rStyle w:val="7"/>
          <w:rFonts w:eastAsia="Calibri"/>
          <w:color w:val="auto"/>
          <w:sz w:val="26"/>
          <w:szCs w:val="26"/>
          <w:lang w:val="en-US" w:eastAsia="en-US"/>
        </w:rPr>
        <w:t>teachervision</w:t>
      </w:r>
      <w:r>
        <w:rPr>
          <w:rStyle w:val="7"/>
          <w:rFonts w:eastAsia="Calibri"/>
          <w:color w:val="auto"/>
          <w:sz w:val="26"/>
          <w:szCs w:val="26"/>
          <w:lang w:eastAsia="en-US"/>
        </w:rPr>
        <w:t>.</w:t>
      </w:r>
      <w:r>
        <w:rPr>
          <w:rStyle w:val="7"/>
          <w:rFonts w:eastAsia="Calibri"/>
          <w:color w:val="auto"/>
          <w:sz w:val="26"/>
          <w:szCs w:val="26"/>
          <w:lang w:val="en-US" w:eastAsia="en-US"/>
        </w:rPr>
        <w:t>fen</w:t>
      </w:r>
      <w:r>
        <w:rPr>
          <w:rStyle w:val="7"/>
          <w:rFonts w:eastAsia="Calibri"/>
          <w:color w:val="auto"/>
          <w:sz w:val="26"/>
          <w:szCs w:val="26"/>
          <w:lang w:eastAsia="en-US"/>
        </w:rPr>
        <w:t>.</w:t>
      </w:r>
      <w:r>
        <w:rPr>
          <w:rStyle w:val="7"/>
          <w:rFonts w:eastAsia="Calibri"/>
          <w:color w:val="auto"/>
          <w:sz w:val="26"/>
          <w:szCs w:val="26"/>
          <w:lang w:val="en-US" w:eastAsia="en-US"/>
        </w:rPr>
        <w:t>com</w:t>
      </w:r>
      <w:r>
        <w:fldChar w:fldCharType="end"/>
      </w:r>
    </w:p>
    <w:p>
      <w:pPr>
        <w:spacing w:after="200"/>
        <w:contextualSpacing/>
        <w:jc w:val="both"/>
        <w:rPr>
          <w:rFonts w:eastAsia="Calibri"/>
          <w:color w:val="484C51"/>
          <w:sz w:val="26"/>
          <w:szCs w:val="26"/>
          <w:lang w:val="en-US" w:eastAsia="en-US"/>
        </w:rPr>
      </w:pPr>
    </w:p>
    <w:p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СОГЛАСОВАНО</w:t>
      </w:r>
    </w:p>
    <w:p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зам. директора по УВР</w:t>
      </w:r>
    </w:p>
    <w:p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___________Ю.А.Сафронова</w:t>
      </w:r>
    </w:p>
    <w:p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«____» ____________ 20__г</w:t>
      </w:r>
    </w:p>
    <w:p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СОГЛАСОВАНО</w:t>
      </w:r>
    </w:p>
    <w:p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руководитель  ШМО</w:t>
      </w:r>
    </w:p>
    <w:p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учителей иностранных языков</w:t>
      </w:r>
    </w:p>
    <w:p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___________Н.С.Волкова</w:t>
      </w:r>
    </w:p>
    <w:p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Протокол от</w:t>
      </w:r>
    </w:p>
    <w:p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«____» ____________ 20__г.</w:t>
      </w:r>
    </w:p>
    <w:p>
      <w:pPr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№_____</w:t>
      </w: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CC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15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40347537">
    <w:nsid w:val="799D3B91"/>
    <w:multiLevelType w:val="multilevel"/>
    <w:tmpl w:val="799D3B91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403475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uiPriority w:val="9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4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5">
    <w:name w:val="Normal (Web)"/>
    <w:basedOn w:val="1"/>
    <w:uiPriority w:val="0"/>
    <w:pPr>
      <w:spacing w:before="100" w:beforeAutospacing="1" w:after="100" w:afterAutospacing="1"/>
    </w:pPr>
  </w:style>
  <w:style w:type="character" w:styleId="7">
    <w:name w:val="Hyperlink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9">
    <w:name w:val="No Spacing"/>
    <w:link w:val="13"/>
    <w:qFormat/>
    <w:uiPriority w:val="1"/>
    <w:pPr>
      <w:spacing w:after="0" w:line="240" w:lineRule="auto"/>
    </w:pPr>
    <w:rPr>
      <w:rFonts w:ascii="Calibri" w:hAnsi="Calibri" w:eastAsia="Calibri"/>
      <w:sz w:val="22"/>
      <w:szCs w:val="22"/>
      <w:lang w:bidi="ar-SA"/>
    </w:rPr>
  </w:style>
  <w:style w:type="paragraph" w:customStyle="1" w:styleId="10">
    <w:name w:val="Абзац списка1"/>
    <w:basedOn w:val="1"/>
    <w:uiPriority w:val="0"/>
    <w:pPr>
      <w:ind w:left="720"/>
      <w:contextualSpacing/>
    </w:pPr>
    <w:rPr>
      <w:rFonts w:eastAsia="Calibri"/>
    </w:rPr>
  </w:style>
  <w:style w:type="character" w:customStyle="1" w:styleId="11">
    <w:name w:val="Текст выноски Знак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Нижний колонтитул Знак"/>
    <w:basedOn w:val="6"/>
    <w:link w:val="3"/>
    <w:uiPriority w:val="99"/>
    <w:rPr>
      <w:lang/>
    </w:rPr>
  </w:style>
  <w:style w:type="character" w:customStyle="1" w:styleId="13">
    <w:name w:val="Без интервала Знак"/>
    <w:basedOn w:val="6"/>
    <w:link w:val="9"/>
    <w:uiPriority w:val="1"/>
    <w:rPr>
      <w:lang/>
    </w:rPr>
  </w:style>
  <w:style w:type="character" w:customStyle="1" w:styleId="14">
    <w:name w:val="Верхний колонтитул Знак"/>
    <w:basedOn w:val="6"/>
    <w:link w:val="4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4010</Words>
  <Characters>22860</Characters>
  <Lines>190</Lines>
  <Paragraphs>53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2019-10-06T11:22:00Z</dcterms:created>
  <dc:creator>Андрей</dc:creator>
  <cp:lastModifiedBy>juliy</cp:lastModifiedBy>
  <cp:lastPrinted>2019-10-14T17:56:00Z</cp:lastPrinted>
  <dcterms:modified xsi:type="dcterms:W3CDTF">2020-03-26T06:13:38Z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